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80C0">
      <w:pPr>
        <w:spacing w:after="0"/>
        <w:jc w:val="center"/>
        <w:rPr>
          <w:rFonts w:ascii="Times New Roman" w:hAnsi="Times New Roman" w:cs="Times New Roman"/>
          <w:b/>
          <w:sz w:val="32"/>
          <w:lang w:val="en-US"/>
        </w:rPr>
      </w:pPr>
    </w:p>
    <w:p w14:paraId="63532847">
      <w:pPr>
        <w:jc w:val="center"/>
        <w:rPr>
          <w:rFonts w:ascii="Times New Roman" w:hAnsi="Times New Roman" w:cs="Times New Roman"/>
          <w:b/>
          <w:color w:val="FF0000"/>
          <w:sz w:val="32"/>
          <w:lang w:val="en-US"/>
        </w:rPr>
      </w:pPr>
      <w:r>
        <w:rPr>
          <w:rFonts w:ascii="Times New Roman" w:hAnsi="Times New Roman" w:cs="Times New Roman"/>
          <w:b/>
          <w:sz w:val="32"/>
          <w:lang w:val="en-US"/>
        </w:rPr>
        <w:t>Paper Title</w:t>
      </w:r>
    </w:p>
    <w:p w14:paraId="083D2687">
      <w:pPr>
        <w:jc w:val="center"/>
        <w:rPr>
          <w:rFonts w:ascii="Times New Roman" w:hAnsi="Times New Roman" w:cs="Times New Roman"/>
          <w:sz w:val="24"/>
          <w:vertAlign w:val="superscript"/>
          <w:lang w:val="en-US"/>
        </w:rPr>
      </w:pPr>
      <w:r>
        <w:rPr>
          <w:rFonts w:ascii="Times New Roman" w:hAnsi="Times New Roman" w:cs="Times New Roman"/>
          <w:sz w:val="24"/>
          <w:lang w:val="en-US"/>
        </w:rPr>
        <w:t>First Author</w:t>
      </w:r>
      <w:r>
        <w:rPr>
          <w:rFonts w:ascii="Times New Roman" w:hAnsi="Times New Roman" w:cs="Times New Roman"/>
          <w:sz w:val="24"/>
          <w:vertAlign w:val="superscript"/>
          <w:lang w:val="en-US"/>
        </w:rPr>
        <w:t>*</w:t>
      </w:r>
      <w:r>
        <w:rPr>
          <w:rFonts w:ascii="Times New Roman" w:hAnsi="Times New Roman" w:cs="Times New Roman"/>
          <w:sz w:val="24"/>
          <w:lang w:val="en-US"/>
        </w:rPr>
        <w:t xml:space="preserve">, Second Author </w:t>
      </w:r>
      <w:r>
        <w:rPr>
          <w:rFonts w:ascii="Times New Roman" w:hAnsi="Times New Roman" w:cs="Times New Roman"/>
          <w:sz w:val="24"/>
          <w:vertAlign w:val="superscript"/>
          <w:lang w:val="en-US"/>
        </w:rPr>
        <w:t>2</w:t>
      </w:r>
      <w:r>
        <w:rPr>
          <w:rFonts w:ascii="Times New Roman" w:hAnsi="Times New Roman" w:cs="Times New Roman"/>
          <w:sz w:val="24"/>
          <w:lang w:val="en-US"/>
        </w:rPr>
        <w:t xml:space="preserve"> and Third Author </w:t>
      </w:r>
      <w:r>
        <w:rPr>
          <w:rFonts w:ascii="Times New Roman" w:hAnsi="Times New Roman" w:cs="Times New Roman"/>
          <w:sz w:val="24"/>
          <w:vertAlign w:val="superscript"/>
          <w:lang w:val="en-US"/>
        </w:rPr>
        <w:t>3</w:t>
      </w:r>
    </w:p>
    <w:p w14:paraId="2CFBD0C0">
      <w:pPr>
        <w:spacing w:after="0" w:line="240" w:lineRule="auto"/>
        <w:jc w:val="center"/>
        <w:rPr>
          <w:rFonts w:ascii="Times New Roman" w:hAnsi="Times New Roman" w:cs="Times New Roman"/>
          <w:i/>
          <w:sz w:val="20"/>
          <w:lang w:val="en-US"/>
        </w:rPr>
      </w:pPr>
      <w:r>
        <w:rPr>
          <w:rFonts w:ascii="Times New Roman" w:hAnsi="Times New Roman" w:cs="Times New Roman"/>
          <w:i/>
          <w:sz w:val="20"/>
          <w:vertAlign w:val="superscript"/>
          <w:lang w:val="en-US"/>
        </w:rPr>
        <w:t>1</w:t>
      </w:r>
      <w:r>
        <w:rPr>
          <w:rFonts w:ascii="Times New Roman" w:hAnsi="Times New Roman" w:cs="Times New Roman"/>
          <w:i/>
          <w:sz w:val="20"/>
          <w:lang w:val="en-US"/>
        </w:rPr>
        <w:t xml:space="preserve">Department/Research Institute, University, Country </w:t>
      </w:r>
    </w:p>
    <w:p w14:paraId="53842912">
      <w:pPr>
        <w:spacing w:after="0" w:line="240" w:lineRule="auto"/>
        <w:jc w:val="center"/>
        <w:rPr>
          <w:rFonts w:ascii="Times New Roman" w:hAnsi="Times New Roman" w:cs="Times New Roman"/>
          <w:i/>
          <w:sz w:val="20"/>
          <w:lang w:val="en-US"/>
        </w:rPr>
      </w:pPr>
      <w:r>
        <w:rPr>
          <w:rFonts w:ascii="Times New Roman" w:hAnsi="Times New Roman" w:cs="Times New Roman"/>
          <w:i/>
          <w:sz w:val="20"/>
          <w:vertAlign w:val="superscript"/>
          <w:lang w:val="en-US"/>
        </w:rPr>
        <w:t>2</w:t>
      </w:r>
      <w:r>
        <w:rPr>
          <w:rFonts w:ascii="Times New Roman" w:hAnsi="Times New Roman" w:cs="Times New Roman"/>
          <w:i/>
          <w:sz w:val="20"/>
          <w:lang w:val="en-US"/>
        </w:rPr>
        <w:t>Department/Research Institute, University, Country</w:t>
      </w:r>
    </w:p>
    <w:p w14:paraId="102870C8">
      <w:pPr>
        <w:spacing w:after="0" w:line="240" w:lineRule="auto"/>
        <w:jc w:val="center"/>
        <w:rPr>
          <w:rFonts w:ascii="Times New Roman" w:hAnsi="Times New Roman" w:cs="Times New Roman"/>
          <w:i/>
          <w:sz w:val="20"/>
          <w:lang w:val="en-US"/>
        </w:rPr>
      </w:pPr>
      <w:r>
        <w:rPr>
          <w:rFonts w:ascii="Times New Roman" w:hAnsi="Times New Roman" w:cs="Times New Roman"/>
          <w:i/>
          <w:sz w:val="20"/>
          <w:vertAlign w:val="superscript"/>
          <w:lang w:val="en-US"/>
        </w:rPr>
        <w:t>3</w:t>
      </w:r>
      <w:r>
        <w:rPr>
          <w:rFonts w:ascii="Times New Roman" w:hAnsi="Times New Roman" w:cs="Times New Roman"/>
          <w:i/>
          <w:sz w:val="20"/>
          <w:lang w:val="en-US"/>
        </w:rPr>
        <w:t>Department/Research Institute, University, Country</w:t>
      </w:r>
    </w:p>
    <w:p w14:paraId="7A7B68F1">
      <w:pPr>
        <w:spacing w:after="0" w:line="240" w:lineRule="auto"/>
        <w:jc w:val="center"/>
        <w:rPr>
          <w:rFonts w:ascii="Times New Roman" w:hAnsi="Times New Roman" w:cs="Times New Roman"/>
          <w:i/>
          <w:sz w:val="20"/>
          <w:vertAlign w:val="superscript"/>
          <w:lang w:val="en-US"/>
        </w:rPr>
      </w:pPr>
      <w:bookmarkStart w:id="1" w:name="_GoBack"/>
      <w:bookmarkEnd w:id="1"/>
    </w:p>
    <w:p w14:paraId="6B75DFE8">
      <w:pPr>
        <w:spacing w:after="0" w:line="240" w:lineRule="auto"/>
        <w:jc w:val="center"/>
        <w:rPr>
          <w:rFonts w:ascii="Times New Roman" w:hAnsi="Times New Roman" w:cs="Times New Roman"/>
          <w:i/>
          <w:sz w:val="20"/>
          <w:lang w:val="en-US"/>
        </w:rPr>
      </w:pPr>
      <w:r>
        <w:rPr>
          <w:rFonts w:ascii="Times New Roman" w:hAnsi="Times New Roman" w:cs="Times New Roman"/>
          <w:i/>
          <w:sz w:val="20"/>
          <w:vertAlign w:val="superscript"/>
          <w:lang w:val="en-US"/>
        </w:rPr>
        <w:t>*</w:t>
      </w:r>
      <w:r>
        <w:rPr>
          <w:rFonts w:ascii="Times New Roman" w:hAnsi="Times New Roman" w:cs="Times New Roman"/>
          <w:i/>
          <w:sz w:val="20"/>
          <w:lang w:val="en-US"/>
        </w:rPr>
        <w:t>(aaa@xxxx.com) Email of the corresponding author</w:t>
      </w:r>
    </w:p>
    <w:p w14:paraId="241BB8F3">
      <w:pPr>
        <w:spacing w:after="0" w:line="240" w:lineRule="auto"/>
        <w:jc w:val="both"/>
        <w:rPr>
          <w:rFonts w:ascii="Times New Roman" w:hAnsi="Times New Roman" w:cs="Times New Roman"/>
          <w:b/>
          <w:i/>
          <w:lang w:val="en-US"/>
        </w:rPr>
      </w:pPr>
    </w:p>
    <w:p w14:paraId="56930AE2">
      <w:pPr>
        <w:spacing w:after="0" w:line="240" w:lineRule="auto"/>
        <w:jc w:val="both"/>
        <w:rPr>
          <w:rFonts w:ascii="Times New Roman" w:hAnsi="Times New Roman" w:cs="Times New Roman"/>
          <w:b/>
          <w:i/>
          <w:lang w:val="en-US"/>
        </w:rPr>
      </w:pPr>
    </w:p>
    <w:p w14:paraId="62155A50">
      <w:pPr>
        <w:spacing w:after="0" w:line="240" w:lineRule="auto"/>
        <w:jc w:val="both"/>
        <w:rPr>
          <w:rFonts w:ascii="Times New Roman" w:hAnsi="Times New Roman" w:cs="Times New Roman"/>
          <w:lang w:val="en-US"/>
        </w:rPr>
      </w:pPr>
      <w:r>
        <w:rPr>
          <w:rFonts w:ascii="Times New Roman" w:hAnsi="Times New Roman" w:cs="Times New Roman"/>
          <w:b/>
          <w:i/>
          <w:sz w:val="24"/>
          <w:lang w:val="en-US"/>
        </w:rPr>
        <w:t>Abstract –</w:t>
      </w:r>
      <w:r>
        <w:rPr>
          <w:rFonts w:ascii="Times New Roman" w:hAnsi="Times New Roman" w:cs="Times New Roman"/>
          <w:lang w:val="en-US"/>
        </w:rPr>
        <w:t xml:space="preserve"> </w:t>
      </w:r>
      <w:r>
        <w:rPr>
          <w:rFonts w:ascii="Times New Roman" w:hAnsi="Times New Roman" w:cs="Times New Roman"/>
          <w:sz w:val="24"/>
          <w:lang w:val="en-US"/>
        </w:rPr>
        <w:t xml:space="preserve">This document presents the formatting instructions for the Proceedings of Conference on Scientific and Academic Research. This document can serve as the base template for a Microsoft Word based typesetting system. The abstract should state briefly the purpose of the research, the approach used, the principal results and major conclusions. The abstract of 200-250 words is required.  </w:t>
      </w:r>
    </w:p>
    <w:p w14:paraId="6836A393">
      <w:pPr>
        <w:spacing w:after="0"/>
        <w:jc w:val="both"/>
        <w:rPr>
          <w:rFonts w:ascii="Times New Roman" w:hAnsi="Times New Roman" w:cs="Times New Roman"/>
          <w:lang w:val="en-US"/>
        </w:rPr>
      </w:pPr>
    </w:p>
    <w:p w14:paraId="132E298E">
      <w:pPr>
        <w:pBdr>
          <w:bottom w:val="single" w:color="auto" w:sz="4" w:space="1"/>
        </w:pBdr>
        <w:spacing w:after="0"/>
        <w:rPr>
          <w:rFonts w:ascii="Times New Roman" w:hAnsi="Times New Roman" w:cs="Times New Roman"/>
          <w:sz w:val="20"/>
          <w:lang w:val="en-US"/>
        </w:rPr>
      </w:pPr>
      <w:r>
        <w:rPr>
          <w:rFonts w:ascii="Times New Roman" w:hAnsi="Times New Roman" w:cs="Times New Roman"/>
          <w:i/>
          <w:sz w:val="20"/>
          <w:lang w:val="en-US"/>
        </w:rPr>
        <w:t>Keywords –</w:t>
      </w:r>
      <w:r>
        <w:rPr>
          <w:rFonts w:ascii="Times New Roman" w:hAnsi="Times New Roman" w:cs="Times New Roman"/>
          <w:sz w:val="20"/>
          <w:lang w:val="en-US"/>
        </w:rPr>
        <w:t xml:space="preserve"> </w:t>
      </w:r>
      <w:r>
        <w:rPr>
          <w:rFonts w:ascii="Times New Roman" w:hAnsi="Times New Roman" w:cs="Times New Roman"/>
          <w:i/>
          <w:sz w:val="20"/>
          <w:lang w:val="en-US"/>
        </w:rPr>
        <w:t>Include at least 5 keywords or phrases</w:t>
      </w:r>
    </w:p>
    <w:p w14:paraId="6CFCD652">
      <w:pPr>
        <w:spacing w:after="0"/>
        <w:rPr>
          <w:rFonts w:ascii="Times New Roman" w:hAnsi="Times New Roman" w:cs="Times New Roman"/>
          <w:sz w:val="20"/>
          <w:lang w:val="en-US"/>
        </w:rPr>
      </w:pPr>
    </w:p>
    <w:p w14:paraId="42CAD929">
      <w:pPr>
        <w:rPr>
          <w:rFonts w:ascii="Times New Roman" w:hAnsi="Times New Roman" w:cs="Times New Roman"/>
          <w:lang w:val="en-US"/>
        </w:rPr>
        <w:sectPr>
          <w:headerReference r:id="rId6" w:type="first"/>
          <w:footerReference r:id="rId8" w:type="first"/>
          <w:headerReference r:id="rId5" w:type="default"/>
          <w:footerReference r:id="rId7" w:type="default"/>
          <w:pgSz w:w="11907" w:h="16840"/>
          <w:pgMar w:top="1373" w:right="851" w:bottom="851" w:left="851" w:header="709" w:footer="709" w:gutter="0"/>
          <w:cols w:space="708" w:num="1"/>
          <w:titlePg/>
          <w:docGrid w:linePitch="360" w:charSpace="0"/>
        </w:sectPr>
      </w:pPr>
    </w:p>
    <w:p w14:paraId="15FA83A7">
      <w:pPr>
        <w:pStyle w:val="18"/>
        <w:jc w:val="left"/>
        <w:rPr>
          <w:sz w:val="24"/>
          <w:lang w:val="en-US"/>
        </w:rPr>
      </w:pPr>
      <w:r>
        <w:rPr>
          <w:sz w:val="24"/>
          <w:lang w:val="en-US"/>
        </w:rPr>
        <w:t>Introduction</w:t>
      </w:r>
    </w:p>
    <w:p w14:paraId="4699618E">
      <w:pPr>
        <w:pStyle w:val="17"/>
        <w:ind w:firstLine="170"/>
        <w:rPr>
          <w:rFonts w:hint="default"/>
          <w:sz w:val="24"/>
          <w:lang w:val="en-US"/>
        </w:rPr>
      </w:pPr>
      <w:r>
        <w:rPr>
          <w:sz w:val="24"/>
          <w:lang w:val="en-US"/>
        </w:rPr>
        <w:t xml:space="preserve">This document represents a template for ICSAR. It can be downloaded from the conference website, 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Pr>
          <w:rStyle w:val="8"/>
          <w:rFonts w:hint="default"/>
          <w:i/>
          <w:iCs/>
          <w:sz w:val="24"/>
          <w:lang w:val="en-US"/>
        </w:rPr>
        <w:fldChar w:fldCharType="begin"/>
      </w:r>
      <w:r>
        <w:rPr>
          <w:rStyle w:val="8"/>
          <w:rFonts w:hint="default"/>
          <w:i/>
          <w:iCs/>
          <w:sz w:val="24"/>
          <w:lang w:val="en-US"/>
        </w:rPr>
        <w:instrText xml:space="preserve"> HYPERLINK "mailto:info@ijame.org" </w:instrText>
      </w:r>
      <w:r>
        <w:rPr>
          <w:rStyle w:val="8"/>
          <w:rFonts w:hint="default"/>
          <w:i/>
          <w:iCs/>
          <w:sz w:val="24"/>
          <w:lang w:val="en-US"/>
        </w:rPr>
        <w:fldChar w:fldCharType="separate"/>
      </w:r>
      <w:r>
        <w:rPr>
          <w:rStyle w:val="8"/>
          <w:rFonts w:hint="default"/>
          <w:i/>
          <w:iCs/>
          <w:sz w:val="24"/>
          <w:lang w:val="en-US"/>
        </w:rPr>
        <w:t>info@ijame</w:t>
      </w:r>
      <w:r>
        <w:rPr>
          <w:rStyle w:val="8"/>
          <w:i/>
          <w:iCs/>
          <w:sz w:val="24"/>
          <w:lang w:val="en-US"/>
        </w:rPr>
        <w:t>.</w:t>
      </w:r>
      <w:r>
        <w:rPr>
          <w:rStyle w:val="8"/>
          <w:rFonts w:hint="default"/>
          <w:i/>
          <w:iCs/>
          <w:sz w:val="24"/>
          <w:lang w:val="en-US"/>
        </w:rPr>
        <w:t>org</w:t>
      </w:r>
      <w:r>
        <w:rPr>
          <w:rStyle w:val="8"/>
          <w:rFonts w:hint="default"/>
          <w:i/>
          <w:iCs/>
          <w:sz w:val="24"/>
          <w:lang w:val="en-US"/>
        </w:rPr>
        <w:fldChar w:fldCharType="end"/>
      </w:r>
    </w:p>
    <w:p w14:paraId="05404DCB">
      <w:pPr>
        <w:pStyle w:val="18"/>
        <w:jc w:val="left"/>
        <w:rPr>
          <w:sz w:val="24"/>
        </w:rPr>
      </w:pPr>
      <w:r>
        <w:rPr>
          <w:sz w:val="24"/>
        </w:rPr>
        <w:t>Materials and Method</w:t>
      </w:r>
    </w:p>
    <w:p w14:paraId="0EF529FC">
      <w:pPr>
        <w:pStyle w:val="17"/>
        <w:rPr>
          <w:sz w:val="24"/>
        </w:rPr>
      </w:pPr>
      <w:r>
        <w:rPr>
          <w:sz w:val="24"/>
          <w:lang w:val="en-US"/>
        </w:rPr>
        <w:t>Describe in detail the materials and methods used when conducting the study. The citations you make from different sources must be given and referenced in references</w:t>
      </w:r>
      <w:r>
        <w:rPr>
          <w:sz w:val="24"/>
        </w:rPr>
        <w:t xml:space="preserve">. </w:t>
      </w:r>
    </w:p>
    <w:p w14:paraId="6E5855BA">
      <w:pPr>
        <w:pStyle w:val="20"/>
        <w:numPr>
          <w:ilvl w:val="0"/>
          <w:numId w:val="5"/>
        </w:numPr>
        <w:rPr>
          <w:sz w:val="24"/>
        </w:rPr>
      </w:pPr>
      <w:r>
        <w:rPr>
          <w:sz w:val="24"/>
        </w:rPr>
        <w:t>Level-2 Heading</w:t>
      </w:r>
    </w:p>
    <w:p w14:paraId="4DDDAEB7">
      <w:pPr>
        <w:pStyle w:val="17"/>
        <w:ind w:firstLine="170"/>
        <w:rPr>
          <w:sz w:val="24"/>
        </w:rPr>
      </w:pPr>
      <w:r>
        <w:rPr>
          <w:sz w:val="24"/>
        </w:rPr>
        <w:t>Level-2 and level-3 headings can be used to detail main headings.</w:t>
      </w:r>
    </w:p>
    <w:p w14:paraId="4C847CEB">
      <w:pPr>
        <w:pStyle w:val="20"/>
        <w:rPr>
          <w:sz w:val="24"/>
          <w:lang w:val="en-GB"/>
        </w:rPr>
      </w:pPr>
      <w:r>
        <w:rPr>
          <w:sz w:val="24"/>
          <w:lang w:val="en-GB"/>
        </w:rPr>
        <w:t>Figures and Tables</w:t>
      </w:r>
    </w:p>
    <w:p w14:paraId="11B9266E">
      <w:pPr>
        <w:pStyle w:val="17"/>
        <w:ind w:firstLine="170"/>
        <w:rPr>
          <w:sz w:val="24"/>
          <w:lang w:val="en-GB"/>
        </w:rPr>
      </w:pPr>
      <w:r>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14:paraId="07040263">
      <w:pPr>
        <w:pStyle w:val="17"/>
        <w:ind w:firstLine="170"/>
        <w:rPr>
          <w:lang w:val="en-GB"/>
        </w:rPr>
      </w:pPr>
      <w:r>
        <w:rPr>
          <w:lang w:val="en-GB"/>
        </w:rPr>
        <w:t>.</w:t>
      </w:r>
    </w:p>
    <w:p w14:paraId="3FDC3AD3">
      <w:pPr>
        <w:pStyle w:val="26"/>
      </w:pPr>
      <w:r>
        <w:rPr>
          <w:lang w:val="tr-TR" w:eastAsia="tr-TR"/>
        </w:rPr>
        <w:drawing>
          <wp:inline distT="0" distB="0" distL="0" distR="0">
            <wp:extent cx="1158240" cy="1051560"/>
            <wp:effectExtent l="0" t="0" r="3810" b="15240"/>
            <wp:docPr id="3" name="Resim 3" descr="C:\Users\JteCh\Downloads\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JteCh\Downloads\logo.pnglogo"/>
                    <pic:cNvPicPr>
                      <a:picLocks noChangeAspect="1" noChangeArrowheads="1"/>
                    </pic:cNvPicPr>
                  </pic:nvPicPr>
                  <pic:blipFill>
                    <a:blip r:embed="rId11"/>
                    <a:srcRect t="4633" b="4633"/>
                    <a:stretch>
                      <a:fillRect/>
                    </a:stretch>
                  </pic:blipFill>
                  <pic:spPr>
                    <a:xfrm>
                      <a:off x="0" y="0"/>
                      <a:ext cx="1158240" cy="1051560"/>
                    </a:xfrm>
                    <a:prstGeom prst="rect">
                      <a:avLst/>
                    </a:prstGeom>
                    <a:noFill/>
                    <a:ln>
                      <a:noFill/>
                    </a:ln>
                  </pic:spPr>
                </pic:pic>
              </a:graphicData>
            </a:graphic>
          </wp:inline>
        </w:drawing>
      </w:r>
    </w:p>
    <w:p w14:paraId="7EC98697">
      <w:pPr>
        <w:pStyle w:val="24"/>
        <w:rPr>
          <w:sz w:val="20"/>
        </w:rPr>
      </w:pPr>
      <w:r>
        <w:rPr>
          <w:sz w:val="20"/>
        </w:rPr>
        <w:t xml:space="preserve">Fig. 1 Example of an image </w:t>
      </w:r>
    </w:p>
    <w:p w14:paraId="143D5C2C">
      <w:pPr>
        <w:pStyle w:val="17"/>
        <w:ind w:firstLine="170"/>
        <w:rPr>
          <w:sz w:val="24"/>
          <w:lang w:val="en-GB"/>
        </w:rPr>
      </w:pPr>
      <w:r>
        <w:rPr>
          <w:sz w:val="24"/>
          <w:lang w:val="en-GB"/>
        </w:rPr>
        <w:t>An example of the table is given below.</w:t>
      </w:r>
    </w:p>
    <w:p w14:paraId="1105CDA4">
      <w:pPr>
        <w:pStyle w:val="24"/>
      </w:pPr>
    </w:p>
    <w:p w14:paraId="26AED543">
      <w:pPr>
        <w:pStyle w:val="24"/>
        <w:rPr>
          <w:sz w:val="20"/>
        </w:rPr>
      </w:pPr>
      <w:r>
        <w:rPr>
          <w:sz w:val="20"/>
        </w:rPr>
        <w:t>Table 1. Example of a table</w:t>
      </w:r>
    </w:p>
    <w:tbl>
      <w:tblPr>
        <w:tblStyle w:val="4"/>
        <w:tblW w:w="4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1985"/>
      </w:tblGrid>
      <w:tr w14:paraId="30D2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14:paraId="1C382629">
            <w:pPr>
              <w:pStyle w:val="17"/>
              <w:ind w:firstLine="0"/>
              <w:jc w:val="center"/>
              <w:rPr>
                <w:b/>
                <w:sz w:val="22"/>
              </w:rPr>
            </w:pPr>
            <w:r>
              <w:rPr>
                <w:b/>
                <w:sz w:val="22"/>
              </w:rPr>
              <w:t>Head 1</w:t>
            </w:r>
          </w:p>
        </w:tc>
        <w:tc>
          <w:tcPr>
            <w:tcW w:w="1134" w:type="dxa"/>
            <w:vAlign w:val="center"/>
          </w:tcPr>
          <w:p w14:paraId="311CBCED">
            <w:pPr>
              <w:pStyle w:val="17"/>
              <w:ind w:firstLine="0"/>
              <w:jc w:val="center"/>
              <w:rPr>
                <w:b/>
                <w:sz w:val="22"/>
              </w:rPr>
            </w:pPr>
            <w:r>
              <w:rPr>
                <w:b/>
                <w:sz w:val="22"/>
              </w:rPr>
              <w:t>Head 2</w:t>
            </w:r>
          </w:p>
        </w:tc>
        <w:tc>
          <w:tcPr>
            <w:tcW w:w="1985" w:type="dxa"/>
            <w:vAlign w:val="center"/>
          </w:tcPr>
          <w:p w14:paraId="36889542">
            <w:pPr>
              <w:pStyle w:val="17"/>
              <w:ind w:firstLine="0"/>
              <w:jc w:val="center"/>
              <w:rPr>
                <w:b/>
                <w:sz w:val="22"/>
              </w:rPr>
            </w:pPr>
            <w:r>
              <w:rPr>
                <w:b/>
                <w:sz w:val="22"/>
              </w:rPr>
              <w:t>Head 3</w:t>
            </w:r>
          </w:p>
        </w:tc>
      </w:tr>
      <w:tr w14:paraId="198D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14:paraId="22BE007E">
            <w:pPr>
              <w:pStyle w:val="17"/>
              <w:ind w:firstLine="0"/>
              <w:jc w:val="center"/>
              <w:rPr>
                <w:sz w:val="22"/>
              </w:rPr>
            </w:pPr>
            <w:r>
              <w:rPr>
                <w:sz w:val="22"/>
              </w:rPr>
              <w:t xml:space="preserve">----- </w:t>
            </w:r>
          </w:p>
        </w:tc>
        <w:tc>
          <w:tcPr>
            <w:tcW w:w="1134" w:type="dxa"/>
            <w:vAlign w:val="center"/>
          </w:tcPr>
          <w:p w14:paraId="6E259552">
            <w:pPr>
              <w:pStyle w:val="17"/>
              <w:ind w:firstLine="0"/>
              <w:jc w:val="center"/>
              <w:rPr>
                <w:sz w:val="22"/>
              </w:rPr>
            </w:pPr>
            <w:r>
              <w:rPr>
                <w:sz w:val="22"/>
              </w:rPr>
              <w:t>---</w:t>
            </w:r>
          </w:p>
        </w:tc>
        <w:tc>
          <w:tcPr>
            <w:tcW w:w="1985" w:type="dxa"/>
            <w:vAlign w:val="center"/>
          </w:tcPr>
          <w:p w14:paraId="32DE69CB">
            <w:pPr>
              <w:pStyle w:val="17"/>
              <w:ind w:firstLine="0"/>
              <w:jc w:val="center"/>
              <w:rPr>
                <w:sz w:val="22"/>
              </w:rPr>
            </w:pPr>
            <w:r>
              <w:rPr>
                <w:sz w:val="22"/>
              </w:rPr>
              <w:t>---</w:t>
            </w:r>
          </w:p>
        </w:tc>
      </w:tr>
      <w:tr w14:paraId="02B8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14:paraId="609255EC">
            <w:pPr>
              <w:pStyle w:val="17"/>
              <w:ind w:firstLine="0"/>
              <w:jc w:val="center"/>
              <w:rPr>
                <w:sz w:val="22"/>
              </w:rPr>
            </w:pPr>
          </w:p>
        </w:tc>
        <w:tc>
          <w:tcPr>
            <w:tcW w:w="1134" w:type="dxa"/>
            <w:vAlign w:val="center"/>
          </w:tcPr>
          <w:p w14:paraId="68F72935">
            <w:pPr>
              <w:pStyle w:val="17"/>
              <w:ind w:firstLine="0"/>
              <w:jc w:val="center"/>
              <w:rPr>
                <w:sz w:val="22"/>
              </w:rPr>
            </w:pPr>
          </w:p>
        </w:tc>
        <w:tc>
          <w:tcPr>
            <w:tcW w:w="1985" w:type="dxa"/>
            <w:vAlign w:val="center"/>
          </w:tcPr>
          <w:p w14:paraId="6CF4B45D">
            <w:pPr>
              <w:pStyle w:val="17"/>
              <w:ind w:firstLine="0"/>
              <w:jc w:val="center"/>
              <w:rPr>
                <w:sz w:val="22"/>
              </w:rPr>
            </w:pPr>
          </w:p>
        </w:tc>
      </w:tr>
      <w:tr w14:paraId="5B0B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14:paraId="6F8A1B8F">
            <w:pPr>
              <w:pStyle w:val="17"/>
              <w:ind w:firstLine="0"/>
              <w:jc w:val="center"/>
              <w:rPr>
                <w:sz w:val="18"/>
              </w:rPr>
            </w:pPr>
          </w:p>
        </w:tc>
        <w:tc>
          <w:tcPr>
            <w:tcW w:w="1134" w:type="dxa"/>
            <w:vAlign w:val="center"/>
          </w:tcPr>
          <w:p w14:paraId="20502780">
            <w:pPr>
              <w:pStyle w:val="17"/>
              <w:ind w:firstLine="0"/>
              <w:jc w:val="center"/>
              <w:rPr>
                <w:sz w:val="18"/>
              </w:rPr>
            </w:pPr>
          </w:p>
        </w:tc>
        <w:tc>
          <w:tcPr>
            <w:tcW w:w="1985" w:type="dxa"/>
            <w:vAlign w:val="center"/>
          </w:tcPr>
          <w:p w14:paraId="3E082F4B">
            <w:pPr>
              <w:pStyle w:val="17"/>
              <w:ind w:firstLine="0"/>
              <w:jc w:val="center"/>
              <w:rPr>
                <w:sz w:val="18"/>
              </w:rPr>
            </w:pPr>
          </w:p>
        </w:tc>
      </w:tr>
      <w:tr w14:paraId="0737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14:paraId="563AC116">
            <w:pPr>
              <w:pStyle w:val="17"/>
              <w:ind w:firstLine="0"/>
              <w:jc w:val="center"/>
              <w:rPr>
                <w:sz w:val="18"/>
              </w:rPr>
            </w:pPr>
          </w:p>
        </w:tc>
        <w:tc>
          <w:tcPr>
            <w:tcW w:w="1134" w:type="dxa"/>
            <w:vAlign w:val="center"/>
          </w:tcPr>
          <w:p w14:paraId="270E495A">
            <w:pPr>
              <w:pStyle w:val="17"/>
              <w:ind w:firstLine="0"/>
              <w:jc w:val="center"/>
              <w:rPr>
                <w:sz w:val="18"/>
              </w:rPr>
            </w:pPr>
          </w:p>
        </w:tc>
        <w:tc>
          <w:tcPr>
            <w:tcW w:w="1985" w:type="dxa"/>
            <w:vAlign w:val="center"/>
          </w:tcPr>
          <w:p w14:paraId="6A20CBCC">
            <w:pPr>
              <w:pStyle w:val="17"/>
              <w:ind w:firstLine="0"/>
              <w:jc w:val="center"/>
              <w:rPr>
                <w:sz w:val="18"/>
              </w:rPr>
            </w:pPr>
          </w:p>
        </w:tc>
      </w:tr>
    </w:tbl>
    <w:p w14:paraId="6E293366">
      <w:pPr>
        <w:pStyle w:val="17"/>
        <w:ind w:firstLine="170"/>
      </w:pPr>
    </w:p>
    <w:p w14:paraId="3DA5C2B2">
      <w:pPr>
        <w:pStyle w:val="17"/>
        <w:ind w:firstLine="170"/>
      </w:pPr>
    </w:p>
    <w:p w14:paraId="1B2AFD35">
      <w:pPr>
        <w:pStyle w:val="20"/>
        <w:rPr>
          <w:sz w:val="24"/>
        </w:rPr>
      </w:pPr>
      <w:r>
        <w:rPr>
          <w:sz w:val="24"/>
        </w:rPr>
        <w:t>Page Numbers, Headers and Footers</w:t>
      </w:r>
    </w:p>
    <w:p w14:paraId="5B40AC39">
      <w:pPr>
        <w:pStyle w:val="17"/>
        <w:ind w:firstLine="170"/>
        <w:rPr>
          <w:sz w:val="24"/>
        </w:rPr>
      </w:pPr>
      <w:r>
        <w:rPr>
          <w:sz w:val="24"/>
        </w:rPr>
        <w:t>Page numbers, headers and footers must not be used.</w:t>
      </w:r>
    </w:p>
    <w:p w14:paraId="5B1BFBF8">
      <w:pPr>
        <w:pStyle w:val="20"/>
        <w:ind w:left="289" w:hanging="289"/>
        <w:rPr>
          <w:sz w:val="24"/>
        </w:rPr>
      </w:pPr>
      <w:r>
        <w:rPr>
          <w:sz w:val="24"/>
        </w:rPr>
        <w:t>References</w:t>
      </w:r>
    </w:p>
    <w:p w14:paraId="5B9E3D32">
      <w:pPr>
        <w:pStyle w:val="17"/>
        <w:rPr>
          <w:sz w:val="24"/>
          <w:lang w:val="en-US"/>
        </w:rPr>
      </w:pPr>
      <w:r>
        <w:rPr>
          <w:sz w:val="24"/>
          <w:lang w:val="en-GB"/>
        </w:rPr>
        <w:t>The heading of the References section must not be numbered.  All reference items must be in 10 pt font.  Please use Regular and Italic styles to distinguish different fields as shown in the References section.</w:t>
      </w:r>
      <w:r>
        <w:rPr>
          <w:sz w:val="24"/>
          <w:lang w:val="en-US"/>
        </w:rPr>
        <w:t xml:space="preserve">  </w:t>
      </w:r>
      <w:r>
        <w:rPr>
          <w:sz w:val="24"/>
          <w:lang w:val="en-GB"/>
        </w:rPr>
        <w:t xml:space="preserve">Number the reference items consecutively in square brackets (e.g. [1]).  </w:t>
      </w:r>
    </w:p>
    <w:p w14:paraId="609E9AC7">
      <w:pPr>
        <w:pStyle w:val="17"/>
        <w:rPr>
          <w:sz w:val="24"/>
          <w:lang w:val="en-GB"/>
        </w:rPr>
      </w:pPr>
      <w:r>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3FA4A88C">
      <w:pPr>
        <w:pStyle w:val="17"/>
        <w:rPr>
          <w:sz w:val="24"/>
          <w:lang w:val="en-GB"/>
        </w:rPr>
      </w:pPr>
      <w:r>
        <w:rPr>
          <w:sz w:val="24"/>
          <w:lang w:val="en-GB"/>
        </w:rPr>
        <w:t>Examples of reference items of different categories shown in the References section include:</w:t>
      </w:r>
    </w:p>
    <w:p w14:paraId="2AE2DE0C">
      <w:pPr>
        <w:pStyle w:val="17"/>
        <w:numPr>
          <w:ilvl w:val="0"/>
          <w:numId w:val="6"/>
        </w:numPr>
        <w:rPr>
          <w:sz w:val="24"/>
        </w:rPr>
      </w:pPr>
      <w:r>
        <w:rPr>
          <w:sz w:val="24"/>
          <w:lang w:val="en-GB"/>
        </w:rPr>
        <w:t>example of a book in [1]</w:t>
      </w:r>
    </w:p>
    <w:p w14:paraId="5C6D4E5F">
      <w:pPr>
        <w:pStyle w:val="17"/>
        <w:numPr>
          <w:ilvl w:val="0"/>
          <w:numId w:val="6"/>
        </w:numPr>
        <w:rPr>
          <w:sz w:val="24"/>
        </w:rPr>
      </w:pPr>
      <w:r>
        <w:rPr>
          <w:sz w:val="24"/>
        </w:rPr>
        <w:t>example of a book in a series in [2]</w:t>
      </w:r>
    </w:p>
    <w:p w14:paraId="68646E72">
      <w:pPr>
        <w:pStyle w:val="17"/>
        <w:numPr>
          <w:ilvl w:val="0"/>
          <w:numId w:val="6"/>
        </w:numPr>
        <w:rPr>
          <w:sz w:val="24"/>
        </w:rPr>
      </w:pPr>
      <w:r>
        <w:rPr>
          <w:sz w:val="24"/>
        </w:rPr>
        <w:t>example of a journal article in [3]</w:t>
      </w:r>
    </w:p>
    <w:p w14:paraId="6FEE06BE">
      <w:pPr>
        <w:pStyle w:val="17"/>
        <w:numPr>
          <w:ilvl w:val="0"/>
          <w:numId w:val="6"/>
        </w:numPr>
        <w:rPr>
          <w:sz w:val="24"/>
        </w:rPr>
      </w:pPr>
      <w:r>
        <w:rPr>
          <w:sz w:val="24"/>
        </w:rPr>
        <w:t>example of a conference paper in [4]</w:t>
      </w:r>
    </w:p>
    <w:p w14:paraId="1985A67B">
      <w:pPr>
        <w:pStyle w:val="17"/>
        <w:numPr>
          <w:ilvl w:val="0"/>
          <w:numId w:val="6"/>
        </w:numPr>
        <w:rPr>
          <w:sz w:val="24"/>
        </w:rPr>
      </w:pPr>
      <w:r>
        <w:rPr>
          <w:sz w:val="24"/>
        </w:rPr>
        <w:t>example of a patent in [5]</w:t>
      </w:r>
    </w:p>
    <w:p w14:paraId="37506F1C">
      <w:pPr>
        <w:pStyle w:val="17"/>
        <w:numPr>
          <w:ilvl w:val="0"/>
          <w:numId w:val="6"/>
        </w:numPr>
        <w:rPr>
          <w:sz w:val="24"/>
        </w:rPr>
      </w:pPr>
      <w:r>
        <w:rPr>
          <w:sz w:val="24"/>
        </w:rPr>
        <w:t>example of a website in [6]</w:t>
      </w:r>
    </w:p>
    <w:p w14:paraId="23C36861">
      <w:pPr>
        <w:pStyle w:val="17"/>
        <w:numPr>
          <w:ilvl w:val="0"/>
          <w:numId w:val="6"/>
        </w:numPr>
        <w:rPr>
          <w:sz w:val="24"/>
        </w:rPr>
      </w:pPr>
      <w:r>
        <w:rPr>
          <w:sz w:val="24"/>
        </w:rPr>
        <w:t>example of a web page in [7]</w:t>
      </w:r>
    </w:p>
    <w:p w14:paraId="1A881799">
      <w:pPr>
        <w:pStyle w:val="17"/>
        <w:numPr>
          <w:ilvl w:val="0"/>
          <w:numId w:val="6"/>
        </w:numPr>
        <w:rPr>
          <w:sz w:val="24"/>
        </w:rPr>
      </w:pPr>
      <w:r>
        <w:rPr>
          <w:sz w:val="24"/>
        </w:rPr>
        <w:t>example of a databook as a manual in [8]</w:t>
      </w:r>
    </w:p>
    <w:p w14:paraId="71FE118F">
      <w:pPr>
        <w:pStyle w:val="17"/>
        <w:numPr>
          <w:ilvl w:val="0"/>
          <w:numId w:val="6"/>
        </w:numPr>
        <w:rPr>
          <w:sz w:val="24"/>
        </w:rPr>
      </w:pPr>
      <w:r>
        <w:rPr>
          <w:sz w:val="24"/>
        </w:rPr>
        <w:t>example of a datasheet in [9]</w:t>
      </w:r>
    </w:p>
    <w:p w14:paraId="3AF49801">
      <w:pPr>
        <w:pStyle w:val="17"/>
        <w:numPr>
          <w:ilvl w:val="0"/>
          <w:numId w:val="6"/>
        </w:numPr>
        <w:rPr>
          <w:sz w:val="24"/>
        </w:rPr>
      </w:pPr>
      <w:r>
        <w:rPr>
          <w:sz w:val="24"/>
        </w:rPr>
        <w:t>example of a master’s thesis in [10]</w:t>
      </w:r>
    </w:p>
    <w:p w14:paraId="54783E58">
      <w:pPr>
        <w:pStyle w:val="17"/>
        <w:numPr>
          <w:ilvl w:val="0"/>
          <w:numId w:val="6"/>
        </w:numPr>
        <w:rPr>
          <w:sz w:val="24"/>
        </w:rPr>
      </w:pPr>
      <w:r>
        <w:rPr>
          <w:sz w:val="24"/>
        </w:rPr>
        <w:t>example of a technical report in [11]</w:t>
      </w:r>
    </w:p>
    <w:p w14:paraId="23FCA9F6">
      <w:pPr>
        <w:pStyle w:val="17"/>
        <w:numPr>
          <w:ilvl w:val="0"/>
          <w:numId w:val="6"/>
        </w:numPr>
        <w:rPr>
          <w:sz w:val="24"/>
        </w:rPr>
      </w:pPr>
      <w:r>
        <w:rPr>
          <w:sz w:val="24"/>
        </w:rPr>
        <w:t>example of a standard in [12]</w:t>
      </w:r>
    </w:p>
    <w:p w14:paraId="2F10FCBD">
      <w:pPr>
        <w:pStyle w:val="18"/>
        <w:jc w:val="left"/>
        <w:rPr>
          <w:sz w:val="24"/>
        </w:rPr>
      </w:pPr>
      <w:r>
        <w:rPr>
          <w:sz w:val="24"/>
        </w:rPr>
        <w:t>Results</w:t>
      </w:r>
    </w:p>
    <w:p w14:paraId="39BCA53E">
      <w:pPr>
        <w:pStyle w:val="17"/>
        <w:ind w:firstLine="170"/>
        <w:rPr>
          <w:sz w:val="24"/>
        </w:rPr>
      </w:pPr>
      <w:r>
        <w:rPr>
          <w:sz w:val="24"/>
        </w:rPr>
        <w:t>Results should be clear and concise. The most important features and trends in the results should be described but should not interpreted in detail.</w:t>
      </w:r>
    </w:p>
    <w:p w14:paraId="151C1969">
      <w:pPr>
        <w:pStyle w:val="18"/>
        <w:jc w:val="left"/>
        <w:rPr>
          <w:sz w:val="24"/>
        </w:rPr>
      </w:pPr>
      <w:r>
        <w:rPr>
          <w:sz w:val="24"/>
        </w:rPr>
        <w:t>DISCUSSION</w:t>
      </w:r>
    </w:p>
    <w:p w14:paraId="72079B78">
      <w:pPr>
        <w:pStyle w:val="17"/>
        <w:ind w:firstLine="170"/>
        <w:rPr>
          <w:sz w:val="24"/>
        </w:rPr>
      </w:pPr>
      <w:r>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28E451FE">
      <w:pPr>
        <w:pStyle w:val="18"/>
        <w:jc w:val="left"/>
        <w:rPr>
          <w:sz w:val="24"/>
        </w:rPr>
      </w:pPr>
      <w:r>
        <w:rPr>
          <w:sz w:val="24"/>
        </w:rPr>
        <w:t>CONCLUSION</w:t>
      </w:r>
    </w:p>
    <w:p w14:paraId="5A2A3971">
      <w:pPr>
        <w:pStyle w:val="17"/>
        <w:ind w:firstLine="170"/>
        <w:rPr>
          <w:sz w:val="24"/>
        </w:rPr>
      </w:pPr>
      <w:r>
        <w:rPr>
          <w:sz w:val="24"/>
        </w:rPr>
        <w:t>The main conclusions of the study should be summarized in a short Conclusions section.</w:t>
      </w:r>
    </w:p>
    <w:p w14:paraId="20EA786C">
      <w:pPr>
        <w:pStyle w:val="18"/>
        <w:numPr>
          <w:ilvl w:val="0"/>
          <w:numId w:val="0"/>
        </w:numPr>
        <w:jc w:val="left"/>
        <w:rPr>
          <w:sz w:val="24"/>
          <w:lang w:val="en-US"/>
        </w:rPr>
      </w:pPr>
      <w:r>
        <w:rPr>
          <w:sz w:val="24"/>
          <w:lang w:val="en-US"/>
        </w:rPr>
        <w:t>Acknowledgment</w:t>
      </w:r>
    </w:p>
    <w:p w14:paraId="5E1A8EF0">
      <w:pPr>
        <w:pStyle w:val="17"/>
      </w:pPr>
      <w:r>
        <w:rPr>
          <w:sz w:val="24"/>
          <w:lang w:val="en-GB"/>
        </w:rPr>
        <w:t>The heading of the Acknowledgment section and the References section must not be numbered</w:t>
      </w:r>
      <w:r>
        <w:rPr>
          <w:lang w:val="en-GB"/>
        </w:rPr>
        <w:t>.</w:t>
      </w:r>
    </w:p>
    <w:p w14:paraId="3BEA86DF">
      <w:pPr>
        <w:pStyle w:val="18"/>
        <w:numPr>
          <w:ilvl w:val="0"/>
          <w:numId w:val="0"/>
        </w:numPr>
        <w:jc w:val="left"/>
        <w:rPr>
          <w:sz w:val="24"/>
          <w:szCs w:val="24"/>
        </w:rPr>
      </w:pPr>
      <w:r>
        <w:rPr>
          <w:sz w:val="24"/>
          <w:szCs w:val="24"/>
        </w:rPr>
        <w:t>References</w:t>
      </w:r>
    </w:p>
    <w:p w14:paraId="2F44F241">
      <w:pPr>
        <w:pStyle w:val="17"/>
        <w:rPr>
          <w:sz w:val="24"/>
          <w:szCs w:val="24"/>
        </w:rPr>
      </w:pPr>
    </w:p>
    <w:p w14:paraId="7635FEB0">
      <w:pPr>
        <w:pStyle w:val="17"/>
        <w:rPr>
          <w:rFonts w:hint="default"/>
          <w:sz w:val="20"/>
          <w:szCs w:val="24"/>
          <w:lang w:val="en-AU"/>
        </w:rPr>
      </w:pPr>
      <w:r>
        <w:rPr>
          <w:rFonts w:hint="default"/>
          <w:sz w:val="20"/>
          <w:szCs w:val="24"/>
          <w:lang w:val="en-AU"/>
        </w:rPr>
        <w:t>[1] S. M. Metev and V. P. Veiko, *Laser Advanced Microtechnology*, 2nd ed., R. M. Osgood, Jr., Ed. Berlin, Germany: Springer-Verlag, 2005.</w:t>
      </w:r>
    </w:p>
    <w:p w14:paraId="1E511C54">
      <w:pPr>
        <w:pStyle w:val="17"/>
        <w:rPr>
          <w:rFonts w:hint="default"/>
          <w:sz w:val="20"/>
          <w:szCs w:val="24"/>
          <w:lang w:val="en-AU"/>
        </w:rPr>
      </w:pPr>
      <w:r>
        <w:rPr>
          <w:rFonts w:hint="default"/>
          <w:sz w:val="20"/>
          <w:szCs w:val="24"/>
          <w:lang w:val="en-AU"/>
        </w:rPr>
        <w:t>[2] J. Breckling, Ed., *Dynamic Time Series Analysis: Principles and Applications*, ser. Advanced Statistical Methods. London, UK: Academic Press, 2010, vol. 87.</w:t>
      </w:r>
    </w:p>
    <w:p w14:paraId="20F78065">
      <w:pPr>
        <w:pStyle w:val="17"/>
        <w:rPr>
          <w:rFonts w:hint="default"/>
          <w:sz w:val="20"/>
          <w:szCs w:val="24"/>
          <w:lang w:val="en-AU"/>
        </w:rPr>
      </w:pPr>
      <w:r>
        <w:rPr>
          <w:rFonts w:hint="default"/>
          <w:sz w:val="20"/>
          <w:szCs w:val="24"/>
          <w:lang w:val="en-AU"/>
        </w:rPr>
        <w:t>[3] M. Zhang, K. Liu, and P. Chen, "Innovative Approaches to Nanotechnology Design," *Journal of Advanced Materials*, vol. 45, no. 3, pp. 256-270, Sept. 2018.</w:t>
      </w:r>
    </w:p>
    <w:p w14:paraId="05194DD4">
      <w:pPr>
        <w:pStyle w:val="17"/>
        <w:rPr>
          <w:rFonts w:hint="default"/>
          <w:sz w:val="20"/>
          <w:szCs w:val="24"/>
          <w:lang w:val="en-AU"/>
        </w:rPr>
      </w:pPr>
      <w:r>
        <w:rPr>
          <w:rFonts w:hint="default"/>
          <w:sz w:val="20"/>
          <w:szCs w:val="24"/>
          <w:lang w:val="en-AU"/>
        </w:rPr>
        <w:t>[4] A. Rodriguez, B. Thompson, and L. Garcia, "Machine Learning Optimization Techniques," in *Proc. International Conference on Artificial Intelligence*, San Francisco, CA, USA, 2019, pp. 112-125.</w:t>
      </w:r>
    </w:p>
    <w:p w14:paraId="73E695EA">
      <w:pPr>
        <w:pStyle w:val="17"/>
        <w:rPr>
          <w:rFonts w:hint="default"/>
          <w:sz w:val="20"/>
          <w:szCs w:val="24"/>
          <w:lang w:val="en-AU"/>
        </w:rPr>
      </w:pPr>
      <w:r>
        <w:rPr>
          <w:rFonts w:hint="default"/>
          <w:sz w:val="20"/>
          <w:szCs w:val="24"/>
          <w:lang w:val="en-AU"/>
        </w:rPr>
        <w:t>[5] T. Roberts, J. Smith, and K. Williams, "Quantum Computing Architecture," U.S. Patent 10,456,789, Nov. 22, 2019.</w:t>
      </w:r>
    </w:p>
    <w:p w14:paraId="380B20F7">
      <w:pPr>
        <w:pStyle w:val="17"/>
        <w:rPr>
          <w:rFonts w:hint="default"/>
          <w:sz w:val="20"/>
          <w:szCs w:val="24"/>
          <w:lang w:val="en-AU"/>
        </w:rPr>
      </w:pPr>
      <w:r>
        <w:rPr>
          <w:rFonts w:hint="default"/>
          <w:sz w:val="20"/>
          <w:szCs w:val="24"/>
          <w:lang w:val="en-AU"/>
        </w:rPr>
        <w:t>[6] World Health Organization. (2022) Global Health Statistics. [Online]. Available: https://www.who.int/data</w:t>
      </w:r>
    </w:p>
    <w:p w14:paraId="08F10F75">
      <w:pPr>
        <w:pStyle w:val="17"/>
        <w:rPr>
          <w:lang w:val="en-US"/>
        </w:rPr>
      </w:pPr>
      <w:r>
        <w:rPr>
          <w:rFonts w:hint="default"/>
          <w:sz w:val="20"/>
          <w:szCs w:val="24"/>
          <w:lang w:val="en-AU"/>
        </w:rPr>
        <w:t>[7] *Wireless Communication Standards*, IEEE Std. 802.15.4, 2011.</w:t>
      </w:r>
    </w:p>
    <w:p w14:paraId="22EAAADC">
      <w:pPr>
        <w:rPr>
          <w:rFonts w:ascii="Times New Roman" w:hAnsi="Times New Roman" w:cs="Times New Roman"/>
          <w:lang w:val="en-US"/>
        </w:rPr>
      </w:pPr>
    </w:p>
    <w:sectPr>
      <w:headerReference r:id="rId9" w:type="default"/>
      <w:type w:val="continuous"/>
      <w:pgSz w:w="11907" w:h="16840"/>
      <w:pgMar w:top="1373" w:right="851" w:bottom="851" w:left="851" w:header="709" w:footer="709" w:gutter="0"/>
      <w:cols w:space="28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A2"/>
    <w:family w:val="swiss"/>
    <w:pitch w:val="default"/>
    <w:sig w:usb0="A00006FF" w:usb1="4000205B" w:usb2="00000010" w:usb3="00000000" w:csb0="2000019F" w:csb1="00000000"/>
  </w:font>
  <w:font w:name="Adobe Caslon Pro">
    <w:altName w:val="Georgia"/>
    <w:panose1 w:val="00000000000000000000"/>
    <w:charset w:val="00"/>
    <w:family w:val="roman"/>
    <w:pitch w:val="default"/>
    <w:sig w:usb0="00000000" w:usb1="00000000" w:usb2="00000000" w:usb3="00000000" w:csb0="00000093"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599972"/>
      <w:docPartObj>
        <w:docPartGallery w:val="autotext"/>
      </w:docPartObj>
    </w:sdtPr>
    <w:sdtContent>
      <w:p w14:paraId="44C3EBAE">
        <w:pPr>
          <w:pStyle w:val="6"/>
          <w:jc w:val="center"/>
        </w:pPr>
        <w:r>
          <w:fldChar w:fldCharType="begin"/>
        </w:r>
        <w:r>
          <w:instrText xml:space="preserve">PAGE   \* MERGEFORMAT</w:instrText>
        </w:r>
        <w:r>
          <w:fldChar w:fldCharType="separate"/>
        </w:r>
        <w:r>
          <w:t>2</w:t>
        </w:r>
        <w:r>
          <w:fldChar w:fldCharType="end"/>
        </w:r>
      </w:p>
    </w:sdtContent>
  </w:sdt>
  <w:p w14:paraId="5815D3E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9649"/>
      <w:docPartObj>
        <w:docPartGallery w:val="autotext"/>
      </w:docPartObj>
    </w:sdtPr>
    <w:sdtContent>
      <w:p w14:paraId="0DF2DFD7">
        <w:pPr>
          <w:pStyle w:val="6"/>
          <w:jc w:val="center"/>
        </w:pPr>
        <w:r>
          <w:fldChar w:fldCharType="begin"/>
        </w:r>
        <w:r>
          <w:instrText xml:space="preserve">PAGE   \* MERGEFORMAT</w:instrText>
        </w:r>
        <w:r>
          <w:fldChar w:fldCharType="separate"/>
        </w:r>
        <w:r>
          <w:t>2</w:t>
        </w:r>
        <w:r>
          <w:fldChar w:fldCharType="end"/>
        </w:r>
      </w:p>
    </w:sdtContent>
  </w:sdt>
  <w:p w14:paraId="3782F72B">
    <w:pPr>
      <w:pStyle w:val="6"/>
      <w:pBdr>
        <w:top w:val="single" w:color="auto" w:sz="4" w:space="1"/>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1376">
    <w:pPr>
      <w:pStyle w:val="7"/>
      <w:pBdr>
        <w:bottom w:val="single" w:color="auto" w:sz="4" w:space="1"/>
      </w:pBdr>
      <w:jc w:val="center"/>
      <w:rPr>
        <w:rFonts w:ascii="Times New Roman" w:hAnsi="Times New Roman" w:cs="Times New Roman"/>
        <w:i/>
        <w:sz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38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3335"/>
    </w:tblGrid>
    <w:tr w14:paraId="3E46B7A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7054" w:type="dxa"/>
          <w:tcBorders>
            <w:top w:val="single" w:color="auto" w:sz="4" w:space="0"/>
            <w:bottom w:val="single" w:color="auto" w:sz="4" w:space="0"/>
          </w:tcBorders>
          <w:vAlign w:val="center"/>
        </w:tcPr>
        <w:p w14:paraId="754D5362">
          <w:pPr>
            <w:spacing w:after="0" w:line="240" w:lineRule="auto"/>
            <w:jc w:val="center"/>
            <w:rPr>
              <w:rFonts w:ascii="Times New Roman" w:hAnsi="Times New Roman" w:cs="Times New Roman"/>
              <w:i/>
              <w:color w:val="767171" w:themeColor="background2" w:themeShade="80"/>
              <w:sz w:val="10"/>
              <w:lang w:val="en-US"/>
            </w:rPr>
          </w:pPr>
          <w:bookmarkStart w:id="0" w:name="_Hlk162360449"/>
          <w:r>
            <w:rPr>
              <w:rFonts w:hint="default" w:ascii="Times New Roman" w:hAnsi="Times New Roman"/>
              <w:i/>
              <w:sz w:val="28"/>
              <w:lang w:val="en-US"/>
            </w:rPr>
            <w:t>Special Inaugural Edition: Interdisciplinary Perspectives in Mathematics, Economics and Technology</w:t>
          </w:r>
        </w:p>
        <w:p w14:paraId="7FC3DE46">
          <w:pPr>
            <w:spacing w:after="0" w:line="240" w:lineRule="auto"/>
            <w:jc w:val="center"/>
            <w:rPr>
              <w:rFonts w:hint="default" w:ascii="Adobe Caslon Pro" w:hAnsi="Adobe Caslon Pro"/>
              <w:i/>
              <w:color w:val="767171" w:themeColor="background2" w:themeShade="80"/>
              <w:sz w:val="16"/>
              <w:lang w:val="en-US"/>
            </w:rPr>
          </w:pPr>
          <w:r>
            <w:rPr>
              <w:rFonts w:hint="default" w:ascii="Times New Roman" w:hAnsi="Times New Roman" w:cs="Times New Roman"/>
              <w:i/>
              <w:color w:val="767171" w:themeColor="background2" w:themeShade="80"/>
              <w:sz w:val="16"/>
              <w:lang w:val="en-US"/>
            </w:rPr>
            <w:t>Janary 25</w:t>
          </w:r>
          <w:r>
            <w:rPr>
              <w:rFonts w:ascii="Times New Roman" w:hAnsi="Times New Roman" w:cs="Times New Roman"/>
              <w:i/>
              <w:color w:val="767171" w:themeColor="background2" w:themeShade="80"/>
              <w:sz w:val="16"/>
              <w:lang w:val="en-US"/>
            </w:rPr>
            <w:t>-</w:t>
          </w:r>
          <w:r>
            <w:rPr>
              <w:rFonts w:hint="default" w:ascii="Times New Roman" w:hAnsi="Times New Roman" w:cs="Times New Roman"/>
              <w:i/>
              <w:color w:val="767171" w:themeColor="background2" w:themeShade="80"/>
              <w:sz w:val="16"/>
              <w:lang w:val="en-US"/>
            </w:rPr>
            <w:t>30</w:t>
          </w:r>
          <w:r>
            <w:rPr>
              <w:rFonts w:ascii="Times New Roman" w:hAnsi="Times New Roman" w:cs="Times New Roman"/>
              <w:i/>
              <w:color w:val="767171" w:themeColor="background2" w:themeShade="80"/>
              <w:sz w:val="16"/>
              <w:lang w:val="en-US"/>
            </w:rPr>
            <w:t>, 202</w:t>
          </w:r>
          <w:r>
            <w:rPr>
              <w:rFonts w:hint="default" w:ascii="Times New Roman" w:hAnsi="Times New Roman" w:cs="Times New Roman"/>
              <w:i/>
              <w:color w:val="767171" w:themeColor="background2" w:themeShade="80"/>
              <w:sz w:val="16"/>
              <w:lang w:val="en-US"/>
            </w:rPr>
            <w:t>5</w:t>
          </w:r>
          <w:r>
            <w:rPr>
              <w:rFonts w:ascii="Times New Roman" w:hAnsi="Times New Roman" w:cs="Times New Roman"/>
              <w:i/>
              <w:color w:val="767171" w:themeColor="background2" w:themeShade="80"/>
              <w:sz w:val="16"/>
              <w:lang w:val="en-US"/>
            </w:rPr>
            <w:t xml:space="preserve"> : </w:t>
          </w:r>
          <w:r>
            <w:rPr>
              <w:rFonts w:hint="default" w:ascii="Times New Roman" w:hAnsi="Times New Roman" w:cs="Times New Roman"/>
              <w:i/>
              <w:color w:val="767171" w:themeColor="background2" w:themeShade="80"/>
              <w:sz w:val="16"/>
              <w:lang w:val="en-US"/>
            </w:rPr>
            <w:t>Tirane</w:t>
          </w:r>
          <w:r>
            <w:rPr>
              <w:rFonts w:ascii="Times New Roman" w:hAnsi="Times New Roman" w:cs="Times New Roman"/>
              <w:i/>
              <w:color w:val="767171" w:themeColor="background2" w:themeShade="80"/>
              <w:sz w:val="16"/>
              <w:lang w:val="en-US"/>
            </w:rPr>
            <w:t xml:space="preserve">, </w:t>
          </w:r>
          <w:r>
            <w:rPr>
              <w:rFonts w:hint="default" w:ascii="Times New Roman" w:hAnsi="Times New Roman" w:cs="Times New Roman"/>
              <w:i/>
              <w:color w:val="767171" w:themeColor="background2" w:themeShade="80"/>
              <w:sz w:val="16"/>
              <w:lang w:val="en-US"/>
            </w:rPr>
            <w:t>Albania</w:t>
          </w:r>
        </w:p>
      </w:tc>
      <w:tc>
        <w:tcPr>
          <w:tcW w:w="3335" w:type="dxa"/>
          <w:vMerge w:val="restart"/>
          <w:tcBorders>
            <w:top w:val="single" w:color="auto" w:sz="4" w:space="0"/>
          </w:tcBorders>
        </w:tcPr>
        <w:p w14:paraId="5DCEFF55">
          <w:pPr>
            <w:pStyle w:val="7"/>
            <w:jc w:val="center"/>
            <w:rPr>
              <w:rStyle w:val="8"/>
              <w:rFonts w:ascii="Times New Roman" w:hAnsi="Times New Roman" w:eastAsia="Times New Roman" w:cs="Times New Roman"/>
              <w:i/>
              <w:sz w:val="18"/>
              <w:szCs w:val="18"/>
            </w:rPr>
          </w:pPr>
          <w:r>
            <w:rPr>
              <w:rFonts w:ascii="Times New Roman" w:hAnsi="Times New Roman" w:cs="Times New Roman"/>
              <w:sz w:val="18"/>
              <w:lang w:val="en-US"/>
            </w:rPr>
            <w:drawing>
              <wp:inline distT="0" distB="0" distL="0" distR="0">
                <wp:extent cx="1158240" cy="1051560"/>
                <wp:effectExtent l="0" t="0" r="3810" b="15240"/>
                <wp:docPr id="4" name="Resim 1" descr="C:\Users\JteCh\Downloads\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descr="C:\Users\JteCh\Downloads\logo.pnglogo"/>
                        <pic:cNvPicPr>
                          <a:picLocks noChangeAspect="1" noChangeArrowheads="1"/>
                        </pic:cNvPicPr>
                      </pic:nvPicPr>
                      <pic:blipFill>
                        <a:blip r:embed="rId1"/>
                        <a:srcRect t="4633" b="4633"/>
                        <a:stretch>
                          <a:fillRect/>
                        </a:stretch>
                      </pic:blipFill>
                      <pic:spPr>
                        <a:xfrm>
                          <a:off x="0" y="0"/>
                          <a:ext cx="1158240" cy="1051560"/>
                        </a:xfrm>
                        <a:prstGeom prst="rect">
                          <a:avLst/>
                        </a:prstGeom>
                        <a:noFill/>
                        <a:ln>
                          <a:noFill/>
                        </a:ln>
                      </pic:spPr>
                    </pic:pic>
                  </a:graphicData>
                </a:graphic>
              </wp:inline>
            </w:drawing>
          </w:r>
        </w:p>
        <w:p w14:paraId="1225E887">
          <w:pPr>
            <w:pStyle w:val="7"/>
            <w:jc w:val="center"/>
            <w:rPr>
              <w:rFonts w:ascii="Times New Roman" w:hAnsi="Times New Roman" w:cs="Times New Roman"/>
              <w:sz w:val="18"/>
            </w:rPr>
          </w:pPr>
          <w:r>
            <w:fldChar w:fldCharType="begin"/>
          </w:r>
          <w:r>
            <w:instrText xml:space="preserve"> HYPERLINK "https://www.icsarconf.com/" </w:instrText>
          </w:r>
          <w:r>
            <w:fldChar w:fldCharType="separate"/>
          </w:r>
          <w:r>
            <w:rPr>
              <w:rStyle w:val="8"/>
              <w:rFonts w:ascii="Times New Roman" w:hAnsi="Times New Roman" w:cs="Times New Roman"/>
              <w:i/>
              <w:iCs/>
              <w:sz w:val="18"/>
            </w:rPr>
            <w:t>https://www.</w:t>
          </w:r>
          <w:r>
            <w:rPr>
              <w:rStyle w:val="8"/>
              <w:rFonts w:hint="default" w:ascii="Times New Roman" w:hAnsi="Times New Roman" w:cs="Times New Roman"/>
              <w:i/>
              <w:iCs/>
              <w:sz w:val="18"/>
              <w:lang w:val="en-US"/>
            </w:rPr>
            <w:t>ijame.org</w:t>
          </w:r>
          <w:r>
            <w:rPr>
              <w:rStyle w:val="8"/>
              <w:rFonts w:ascii="Times New Roman" w:hAnsi="Times New Roman" w:cs="Times New Roman"/>
              <w:i/>
              <w:iCs/>
              <w:sz w:val="18"/>
            </w:rPr>
            <w:t>/</w:t>
          </w:r>
          <w:r>
            <w:rPr>
              <w:rStyle w:val="8"/>
              <w:rFonts w:ascii="Times New Roman" w:hAnsi="Times New Roman" w:cs="Times New Roman"/>
              <w:i/>
              <w:iCs/>
              <w:sz w:val="18"/>
            </w:rPr>
            <w:fldChar w:fldCharType="end"/>
          </w:r>
        </w:p>
      </w:tc>
    </w:tr>
    <w:tr w14:paraId="56FFAC3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054" w:type="dxa"/>
          <w:tcBorders>
            <w:top w:val="single" w:color="auto" w:sz="4" w:space="0"/>
            <w:bottom w:val="single" w:color="auto" w:sz="4" w:space="0"/>
          </w:tcBorders>
          <w:vAlign w:val="center"/>
        </w:tcPr>
        <w:p w14:paraId="24AF3084">
          <w:pPr>
            <w:spacing w:after="0" w:line="240" w:lineRule="auto"/>
            <w:jc w:val="center"/>
            <w:rPr>
              <w:rFonts w:ascii="Times New Roman" w:hAnsi="Times New Roman" w:cs="Times New Roman"/>
              <w:color w:val="808080" w:themeColor="text1" w:themeTint="80"/>
              <w:sz w:val="18"/>
              <w:szCs w:val="18"/>
              <w:lang w:val="en-US"/>
              <w14:textFill>
                <w14:solidFill>
                  <w14:schemeClr w14:val="tx1">
                    <w14:lumMod w14:val="50000"/>
                    <w14:lumOff w14:val="50000"/>
                  </w14:schemeClr>
                </w14:solidFill>
              </w14:textFill>
            </w:rPr>
          </w:pPr>
          <w:r>
            <w:rPr>
              <w:rFonts w:ascii="Times New Roman" w:hAnsi="Times New Roman" w:cs="Times New Roman"/>
              <w:color w:val="595959" w:themeColor="text1" w:themeTint="A6"/>
              <w:sz w:val="18"/>
              <w:szCs w:val="18"/>
              <w:lang w:val="en-US"/>
              <w14:textFill>
                <w14:solidFill>
                  <w14:schemeClr w14:val="tx1">
                    <w14:lumMod w14:val="65000"/>
                    <w14:lumOff w14:val="35000"/>
                  </w14:schemeClr>
                </w14:solidFill>
              </w14:textFill>
            </w:rPr>
            <w:t>© 202</w:t>
          </w:r>
          <w:r>
            <w:rPr>
              <w:rFonts w:hint="default" w:ascii="Times New Roman" w:hAnsi="Times New Roman" w:cs="Times New Roman"/>
              <w:color w:val="595959" w:themeColor="text1" w:themeTint="A6"/>
              <w:sz w:val="18"/>
              <w:szCs w:val="18"/>
              <w:lang w:val="en-US"/>
              <w14:textFill>
                <w14:solidFill>
                  <w14:schemeClr w14:val="tx1">
                    <w14:lumMod w14:val="65000"/>
                    <w14:lumOff w14:val="35000"/>
                  </w14:schemeClr>
                </w14:solidFill>
              </w14:textFill>
            </w:rPr>
            <w:t>5</w:t>
          </w:r>
          <w:r>
            <w:rPr>
              <w:rFonts w:ascii="Times New Roman" w:hAnsi="Times New Roman" w:cs="Times New Roman"/>
              <w:color w:val="595959" w:themeColor="text1" w:themeTint="A6"/>
              <w:sz w:val="18"/>
              <w:szCs w:val="18"/>
              <w:lang w:val="en-US"/>
              <w14:textFill>
                <w14:solidFill>
                  <w14:schemeClr w14:val="tx1">
                    <w14:lumMod w14:val="65000"/>
                    <w14:lumOff w14:val="35000"/>
                  </w14:schemeClr>
                </w14:solidFill>
              </w14:textFill>
            </w:rPr>
            <w:t xml:space="preserve"> Published by </w:t>
          </w:r>
          <w:r>
            <w:rPr>
              <w:rFonts w:hint="default" w:ascii="Times New Roman" w:hAnsi="Times New Roman"/>
              <w:color w:val="595959" w:themeColor="text1" w:themeTint="A6"/>
              <w:sz w:val="18"/>
              <w:szCs w:val="18"/>
              <w:lang w:val="en-US"/>
              <w14:textFill>
                <w14:solidFill>
                  <w14:schemeClr w14:val="tx1">
                    <w14:lumMod w14:val="65000"/>
                    <w14:lumOff w14:val="35000"/>
                  </w14:schemeClr>
                </w14:solidFill>
              </w14:textFill>
            </w:rPr>
            <w:t>IJAME</w:t>
          </w:r>
        </w:p>
      </w:tc>
      <w:tc>
        <w:tcPr>
          <w:tcW w:w="3335" w:type="dxa"/>
          <w:vMerge w:val="continue"/>
          <w:tcBorders>
            <w:bottom w:val="single" w:color="auto" w:sz="4" w:space="0"/>
          </w:tcBorders>
        </w:tcPr>
        <w:p w14:paraId="399CD4B7">
          <w:pPr>
            <w:pStyle w:val="7"/>
            <w:jc w:val="center"/>
            <w:rPr>
              <w:color w:val="BFBFBF" w:themeColor="background1" w:themeShade="BF"/>
              <w:sz w:val="40"/>
              <w:szCs w:val="40"/>
            </w:rPr>
          </w:pPr>
        </w:p>
      </w:tc>
    </w:tr>
    <w:bookmarkEnd w:id="0"/>
  </w:tbl>
  <w:p w14:paraId="43E118DE">
    <w:pPr>
      <w:pStyle w:val="7"/>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53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E2E4D"/>
    <w:multiLevelType w:val="multilevel"/>
    <w:tmpl w:val="023E2E4D"/>
    <w:lvl w:ilvl="0" w:tentative="0">
      <w:start w:val="1"/>
      <w:numFmt w:val="upperRoman"/>
      <w:pStyle w:val="18"/>
      <w:lvlText w:val="%1."/>
      <w:lvlJc w:val="left"/>
      <w:pPr>
        <w:tabs>
          <w:tab w:val="left" w:pos="288"/>
        </w:tabs>
        <w:ind w:left="288" w:hanging="288"/>
      </w:pPr>
      <w:rPr>
        <w:rFonts w:hint="default" w:ascii="Times New Roman" w:hAnsi="Times New Roman" w:eastAsia="Arial Unicode MS" w:cs="Times New Roman"/>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tentative="0">
      <w:start w:val="1"/>
      <w:numFmt w:val="upperLetter"/>
      <w:lvlText w:val="%2."/>
      <w:lvlJc w:val="left"/>
      <w:pPr>
        <w:tabs>
          <w:tab w:val="left" w:pos="288"/>
        </w:tabs>
        <w:ind w:left="288" w:hanging="288"/>
      </w:pPr>
      <w:rPr>
        <w:rFonts w:hint="default" w:ascii="Times New Roman" w:hAnsi="Times New Roman" w:cs="Times New Roman"/>
        <w:b w:val="0"/>
        <w:i w:val="0"/>
        <w:sz w:val="20"/>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2B855861"/>
    <w:multiLevelType w:val="multilevel"/>
    <w:tmpl w:val="2B855861"/>
    <w:lvl w:ilvl="0" w:tentative="0">
      <w:start w:val="1"/>
      <w:numFmt w:val="decimal"/>
      <w:pStyle w:val="27"/>
      <w:lvlText w:val="[%1]"/>
      <w:lvlJc w:val="left"/>
      <w:pPr>
        <w:tabs>
          <w:tab w:val="left" w:pos="432"/>
        </w:tabs>
        <w:ind w:left="432" w:hanging="432"/>
      </w:pPr>
      <w:rPr>
        <w:rFonts w:hint="default" w:cs="Times New Roman"/>
      </w:rPr>
    </w:lvl>
    <w:lvl w:ilvl="1" w:tentative="0">
      <w:start w:val="1"/>
      <w:numFmt w:val="decimal"/>
      <w:lvlText w:val="%1.%2)"/>
      <w:lvlJc w:val="left"/>
      <w:pPr>
        <w:tabs>
          <w:tab w:val="left" w:pos="936"/>
        </w:tabs>
        <w:ind w:left="936" w:hanging="720"/>
      </w:pPr>
      <w:rPr>
        <w:rFonts w:hint="default" w:cs="Times New Roman"/>
      </w:rPr>
    </w:lvl>
    <w:lvl w:ilvl="2" w:tentative="0">
      <w:start w:val="1"/>
      <w:numFmt w:val="decimal"/>
      <w:pStyle w:val="2"/>
      <w:lvlText w:val="%3)"/>
      <w:lvlJc w:val="left"/>
      <w:pPr>
        <w:tabs>
          <w:tab w:val="left" w:pos="360"/>
        </w:tabs>
        <w:ind w:left="360" w:hanging="360"/>
      </w:pPr>
      <w:rPr>
        <w:rFonts w:hint="default" w:cs="Times New Roman"/>
      </w:rPr>
    </w:lvl>
    <w:lvl w:ilvl="3" w:tentative="0">
      <w:start w:val="1"/>
      <w:numFmt w:val="decimal"/>
      <w:lvlText w:val="%1.%2)%3.%4."/>
      <w:lvlJc w:val="left"/>
      <w:pPr>
        <w:tabs>
          <w:tab w:val="left" w:pos="1296"/>
        </w:tabs>
        <w:ind w:left="1296" w:hanging="1080"/>
      </w:pPr>
      <w:rPr>
        <w:rFonts w:hint="default" w:cs="Times New Roman"/>
      </w:rPr>
    </w:lvl>
    <w:lvl w:ilvl="4" w:tentative="0">
      <w:start w:val="1"/>
      <w:numFmt w:val="decimal"/>
      <w:lvlText w:val="%1.%2)%3.%4.%5."/>
      <w:lvlJc w:val="left"/>
      <w:pPr>
        <w:tabs>
          <w:tab w:val="left" w:pos="1296"/>
        </w:tabs>
        <w:ind w:left="1296" w:hanging="1080"/>
      </w:pPr>
      <w:rPr>
        <w:rFonts w:hint="default" w:cs="Times New Roman"/>
      </w:rPr>
    </w:lvl>
    <w:lvl w:ilvl="5" w:tentative="0">
      <w:start w:val="1"/>
      <w:numFmt w:val="decimal"/>
      <w:lvlText w:val="%1.%2)%3.%4.%5.%6."/>
      <w:lvlJc w:val="left"/>
      <w:pPr>
        <w:tabs>
          <w:tab w:val="left" w:pos="1656"/>
        </w:tabs>
        <w:ind w:left="1656" w:hanging="1440"/>
      </w:pPr>
      <w:rPr>
        <w:rFonts w:hint="default" w:cs="Times New Roman"/>
      </w:rPr>
    </w:lvl>
    <w:lvl w:ilvl="6" w:tentative="0">
      <w:start w:val="1"/>
      <w:numFmt w:val="decimal"/>
      <w:lvlText w:val="%1.%2)%3.%4.%5.%6.%7."/>
      <w:lvlJc w:val="left"/>
      <w:pPr>
        <w:tabs>
          <w:tab w:val="left" w:pos="1656"/>
        </w:tabs>
        <w:ind w:left="1656" w:hanging="1440"/>
      </w:pPr>
      <w:rPr>
        <w:rFonts w:hint="default" w:cs="Times New Roman"/>
      </w:rPr>
    </w:lvl>
    <w:lvl w:ilvl="7" w:tentative="0">
      <w:start w:val="1"/>
      <w:numFmt w:val="decimal"/>
      <w:lvlText w:val="%1.%2)%3.%4.%5.%6.%7.%8."/>
      <w:lvlJc w:val="left"/>
      <w:pPr>
        <w:tabs>
          <w:tab w:val="left" w:pos="2016"/>
        </w:tabs>
        <w:ind w:left="2016" w:hanging="1800"/>
      </w:pPr>
      <w:rPr>
        <w:rFonts w:hint="default" w:cs="Times New Roman"/>
      </w:rPr>
    </w:lvl>
    <w:lvl w:ilvl="8" w:tentative="0">
      <w:start w:val="1"/>
      <w:numFmt w:val="decimal"/>
      <w:lvlText w:val="%1.%2)%3.%4.%5.%6.%7.%8.%9."/>
      <w:lvlJc w:val="left"/>
      <w:pPr>
        <w:tabs>
          <w:tab w:val="left" w:pos="2016"/>
        </w:tabs>
        <w:ind w:left="2016" w:hanging="1800"/>
      </w:pPr>
      <w:rPr>
        <w:rFonts w:hint="default" w:cs="Times New Roman"/>
      </w:rPr>
    </w:lvl>
  </w:abstractNum>
  <w:abstractNum w:abstractNumId="2">
    <w:nsid w:val="328273D7"/>
    <w:multiLevelType w:val="multilevel"/>
    <w:tmpl w:val="328273D7"/>
    <w:lvl w:ilvl="0" w:tentative="0">
      <w:start w:val="1"/>
      <w:numFmt w:val="bullet"/>
      <w:lvlText w:val=""/>
      <w:lvlJc w:val="left"/>
      <w:pPr>
        <w:tabs>
          <w:tab w:val="left" w:pos="504"/>
        </w:tabs>
        <w:ind w:left="504" w:hanging="216"/>
      </w:pPr>
      <w:rPr>
        <w:rFonts w:hint="default" w:ascii="Symbol" w:hAnsi="Symbol"/>
        <w:sz w:val="16"/>
      </w:rPr>
    </w:lvl>
    <w:lvl w:ilvl="1" w:tentative="0">
      <w:start w:val="1"/>
      <w:numFmt w:val="bullet"/>
      <w:lvlText w:val=""/>
      <w:lvlJc w:val="left"/>
      <w:pPr>
        <w:tabs>
          <w:tab w:val="left" w:pos="288"/>
        </w:tabs>
        <w:ind w:left="288" w:hanging="288"/>
      </w:pPr>
      <w:rPr>
        <w:rFonts w:hint="default" w:ascii="Symbol" w:hAnsi="Symbol" w:eastAsia="SimSun"/>
        <w:sz w:val="24"/>
      </w:rPr>
    </w:lvl>
    <w:lvl w:ilvl="2" w:tentative="0">
      <w:start w:val="1"/>
      <w:numFmt w:val="lowerRoman"/>
      <w:lvlText w:val="%3."/>
      <w:lvlJc w:val="right"/>
      <w:pPr>
        <w:tabs>
          <w:tab w:val="left" w:pos="2160"/>
        </w:tabs>
        <w:ind w:left="2160" w:hanging="180"/>
      </w:pPr>
      <w:rPr>
        <w:rFonts w:hint="default" w:cs="Times New Roman"/>
      </w:rPr>
    </w:lvl>
    <w:lvl w:ilvl="3" w:tentative="0">
      <w:start w:val="1"/>
      <w:numFmt w:val="decimal"/>
      <w:lvlText w:val="%4."/>
      <w:lvlJc w:val="left"/>
      <w:pPr>
        <w:tabs>
          <w:tab w:val="left" w:pos="2880"/>
        </w:tabs>
        <w:ind w:left="2880" w:hanging="360"/>
      </w:pPr>
      <w:rPr>
        <w:rFonts w:hint="default" w:cs="Times New Roman"/>
      </w:rPr>
    </w:lvl>
    <w:lvl w:ilvl="4" w:tentative="0">
      <w:start w:val="1"/>
      <w:numFmt w:val="lowerLetter"/>
      <w:lvlText w:val="%5."/>
      <w:lvlJc w:val="left"/>
      <w:pPr>
        <w:tabs>
          <w:tab w:val="left" w:pos="3600"/>
        </w:tabs>
        <w:ind w:left="3600" w:hanging="360"/>
      </w:pPr>
      <w:rPr>
        <w:rFonts w:hint="default" w:cs="Times New Roman"/>
      </w:rPr>
    </w:lvl>
    <w:lvl w:ilvl="5" w:tentative="0">
      <w:start w:val="1"/>
      <w:numFmt w:val="lowerRoman"/>
      <w:lvlText w:val="%6."/>
      <w:lvlJc w:val="right"/>
      <w:pPr>
        <w:tabs>
          <w:tab w:val="left" w:pos="4320"/>
        </w:tabs>
        <w:ind w:left="4320" w:hanging="180"/>
      </w:pPr>
      <w:rPr>
        <w:rFonts w:hint="default" w:cs="Times New Roman"/>
      </w:rPr>
    </w:lvl>
    <w:lvl w:ilvl="6" w:tentative="0">
      <w:start w:val="1"/>
      <w:numFmt w:val="decimal"/>
      <w:lvlText w:val="%7."/>
      <w:lvlJc w:val="left"/>
      <w:pPr>
        <w:tabs>
          <w:tab w:val="left" w:pos="5040"/>
        </w:tabs>
        <w:ind w:left="5040" w:hanging="360"/>
      </w:pPr>
      <w:rPr>
        <w:rFonts w:hint="default" w:cs="Times New Roman"/>
      </w:rPr>
    </w:lvl>
    <w:lvl w:ilvl="7" w:tentative="0">
      <w:start w:val="1"/>
      <w:numFmt w:val="lowerLetter"/>
      <w:lvlText w:val="%8."/>
      <w:lvlJc w:val="left"/>
      <w:pPr>
        <w:tabs>
          <w:tab w:val="left" w:pos="5760"/>
        </w:tabs>
        <w:ind w:left="5760" w:hanging="360"/>
      </w:pPr>
      <w:rPr>
        <w:rFonts w:hint="default" w:cs="Times New Roman"/>
      </w:rPr>
    </w:lvl>
    <w:lvl w:ilvl="8" w:tentative="0">
      <w:start w:val="1"/>
      <w:numFmt w:val="lowerRoman"/>
      <w:lvlText w:val="%9."/>
      <w:lvlJc w:val="right"/>
      <w:pPr>
        <w:tabs>
          <w:tab w:val="left" w:pos="6480"/>
        </w:tabs>
        <w:ind w:left="6480" w:hanging="180"/>
      </w:pPr>
      <w:rPr>
        <w:rFonts w:hint="default" w:cs="Times New Roman"/>
      </w:rPr>
    </w:lvl>
  </w:abstractNum>
  <w:abstractNum w:abstractNumId="3">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rPr>
    </w:lvl>
    <w:lvl w:ilvl="1" w:tentative="0">
      <w:start w:val="1"/>
      <w:numFmt w:val="upperLetter"/>
      <w:lvlText w:val="%2."/>
      <w:lvlJc w:val="left"/>
      <w:pPr>
        <w:tabs>
          <w:tab w:val="left" w:pos="288"/>
        </w:tabs>
        <w:ind w:left="288" w:hanging="288"/>
      </w:pPr>
      <w:rPr>
        <w:rFonts w:hint="default" w:ascii="Times New Roman" w:hAnsi="Times New Roman" w:cs="Times New Roman"/>
        <w:b w:val="0"/>
        <w:i w:val="0"/>
        <w:sz w:val="20"/>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4">
    <w:nsid w:val="6A7F4B21"/>
    <w:multiLevelType w:val="multilevel"/>
    <w:tmpl w:val="6A7F4B21"/>
    <w:lvl w:ilvl="0" w:tentative="0">
      <w:start w:val="1"/>
      <w:numFmt w:val="decimal"/>
      <w:pStyle w:val="23"/>
      <w:suff w:val="nothing"/>
      <w:lvlText w:val="%1)  "/>
      <w:lvlJc w:val="left"/>
      <w:rPr>
        <w:rFonts w:hint="default" w:cs="Times New Roman"/>
      </w:rPr>
    </w:lvl>
    <w:lvl w:ilvl="1" w:tentative="0">
      <w:start w:val="1"/>
      <w:numFmt w:val="decimal"/>
      <w:lvlText w:val="%1.%2)"/>
      <w:lvlJc w:val="left"/>
      <w:pPr>
        <w:tabs>
          <w:tab w:val="left" w:pos="936"/>
        </w:tabs>
        <w:ind w:left="936" w:hanging="720"/>
      </w:pPr>
      <w:rPr>
        <w:rFonts w:hint="default" w:cs="Times New Roman"/>
      </w:rPr>
    </w:lvl>
    <w:lvl w:ilvl="2" w:tentative="0">
      <w:start w:val="1"/>
      <w:numFmt w:val="decimal"/>
      <w:lvlText w:val="%1.%2)%3."/>
      <w:lvlJc w:val="left"/>
      <w:pPr>
        <w:tabs>
          <w:tab w:val="left" w:pos="936"/>
        </w:tabs>
        <w:ind w:left="936" w:hanging="720"/>
      </w:pPr>
      <w:rPr>
        <w:rFonts w:hint="default" w:cs="Times New Roman"/>
      </w:rPr>
    </w:lvl>
    <w:lvl w:ilvl="3" w:tentative="0">
      <w:start w:val="1"/>
      <w:numFmt w:val="decimal"/>
      <w:lvlText w:val="%1.%2)%3.%4."/>
      <w:lvlJc w:val="left"/>
      <w:pPr>
        <w:tabs>
          <w:tab w:val="left" w:pos="1296"/>
        </w:tabs>
        <w:ind w:left="1296" w:hanging="1080"/>
      </w:pPr>
      <w:rPr>
        <w:rFonts w:hint="default" w:cs="Times New Roman"/>
      </w:rPr>
    </w:lvl>
    <w:lvl w:ilvl="4" w:tentative="0">
      <w:start w:val="1"/>
      <w:numFmt w:val="decimal"/>
      <w:lvlText w:val="%1.%2)%3.%4.%5."/>
      <w:lvlJc w:val="left"/>
      <w:pPr>
        <w:tabs>
          <w:tab w:val="left" w:pos="1296"/>
        </w:tabs>
        <w:ind w:left="1296" w:hanging="1080"/>
      </w:pPr>
      <w:rPr>
        <w:rFonts w:hint="default" w:cs="Times New Roman"/>
      </w:rPr>
    </w:lvl>
    <w:lvl w:ilvl="5" w:tentative="0">
      <w:start w:val="1"/>
      <w:numFmt w:val="decimal"/>
      <w:lvlText w:val="%1.%2)%3.%4.%5.%6."/>
      <w:lvlJc w:val="left"/>
      <w:pPr>
        <w:tabs>
          <w:tab w:val="left" w:pos="1656"/>
        </w:tabs>
        <w:ind w:left="1656" w:hanging="1440"/>
      </w:pPr>
      <w:rPr>
        <w:rFonts w:hint="default" w:cs="Times New Roman"/>
      </w:rPr>
    </w:lvl>
    <w:lvl w:ilvl="6" w:tentative="0">
      <w:start w:val="1"/>
      <w:numFmt w:val="decimal"/>
      <w:lvlText w:val="%1.%2)%3.%4.%5.%6.%7."/>
      <w:lvlJc w:val="left"/>
      <w:pPr>
        <w:tabs>
          <w:tab w:val="left" w:pos="1656"/>
        </w:tabs>
        <w:ind w:left="1656" w:hanging="1440"/>
      </w:pPr>
      <w:rPr>
        <w:rFonts w:hint="default" w:cs="Times New Roman"/>
      </w:rPr>
    </w:lvl>
    <w:lvl w:ilvl="7" w:tentative="0">
      <w:start w:val="1"/>
      <w:numFmt w:val="decimal"/>
      <w:lvlText w:val="%1.%2)%3.%4.%5.%6.%7.%8."/>
      <w:lvlJc w:val="left"/>
      <w:pPr>
        <w:tabs>
          <w:tab w:val="left" w:pos="2016"/>
        </w:tabs>
        <w:ind w:left="2016" w:hanging="1800"/>
      </w:pPr>
      <w:rPr>
        <w:rFonts w:hint="default" w:cs="Times New Roman"/>
      </w:rPr>
    </w:lvl>
    <w:lvl w:ilvl="8" w:tentative="0">
      <w:start w:val="1"/>
      <w:numFmt w:val="decimal"/>
      <w:lvlText w:val="%1.%2)%3.%4.%5.%6.%7.%8.%9."/>
      <w:lvlJc w:val="left"/>
      <w:pPr>
        <w:tabs>
          <w:tab w:val="left" w:pos="2016"/>
        </w:tabs>
        <w:ind w:left="2016" w:hanging="1800"/>
      </w:pPr>
      <w:rPr>
        <w:rFonts w:hint="default" w:cs="Times New Roman"/>
      </w:rPr>
    </w:lvl>
  </w:abstractNum>
  <w:num w:numId="1">
    <w:abstractNumId w:val="1"/>
  </w:num>
  <w:num w:numId="2">
    <w:abstractNumId w:val="0"/>
  </w:num>
  <w:num w:numId="3">
    <w:abstractNumId w:val="3"/>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2C"/>
    <w:rsid w:val="00063EFB"/>
    <w:rsid w:val="000733C7"/>
    <w:rsid w:val="000C21CF"/>
    <w:rsid w:val="000C3D46"/>
    <w:rsid w:val="001450D1"/>
    <w:rsid w:val="001648D7"/>
    <w:rsid w:val="001761D3"/>
    <w:rsid w:val="001A095E"/>
    <w:rsid w:val="001B433D"/>
    <w:rsid w:val="001D5B1D"/>
    <w:rsid w:val="00212D0B"/>
    <w:rsid w:val="00231378"/>
    <w:rsid w:val="0026288C"/>
    <w:rsid w:val="0027657B"/>
    <w:rsid w:val="00286E5C"/>
    <w:rsid w:val="003254E8"/>
    <w:rsid w:val="0037771B"/>
    <w:rsid w:val="003A21AF"/>
    <w:rsid w:val="003C1152"/>
    <w:rsid w:val="004146BB"/>
    <w:rsid w:val="00463E96"/>
    <w:rsid w:val="004C090F"/>
    <w:rsid w:val="004E4629"/>
    <w:rsid w:val="00590211"/>
    <w:rsid w:val="00592269"/>
    <w:rsid w:val="00615685"/>
    <w:rsid w:val="00616F06"/>
    <w:rsid w:val="00630349"/>
    <w:rsid w:val="00724D79"/>
    <w:rsid w:val="00773B39"/>
    <w:rsid w:val="00790179"/>
    <w:rsid w:val="007A1008"/>
    <w:rsid w:val="007A41F8"/>
    <w:rsid w:val="007F7949"/>
    <w:rsid w:val="008655FA"/>
    <w:rsid w:val="00882297"/>
    <w:rsid w:val="008D1C18"/>
    <w:rsid w:val="008E44A8"/>
    <w:rsid w:val="00906B72"/>
    <w:rsid w:val="009260DF"/>
    <w:rsid w:val="009509DE"/>
    <w:rsid w:val="00956F11"/>
    <w:rsid w:val="009763B7"/>
    <w:rsid w:val="009A38FD"/>
    <w:rsid w:val="009A6C9E"/>
    <w:rsid w:val="009D7960"/>
    <w:rsid w:val="009F154B"/>
    <w:rsid w:val="00A015D9"/>
    <w:rsid w:val="00A443BC"/>
    <w:rsid w:val="00A451EC"/>
    <w:rsid w:val="00A60AFC"/>
    <w:rsid w:val="00A978C2"/>
    <w:rsid w:val="00AC3D39"/>
    <w:rsid w:val="00B51E01"/>
    <w:rsid w:val="00B57703"/>
    <w:rsid w:val="00B757B4"/>
    <w:rsid w:val="00B80B2C"/>
    <w:rsid w:val="00B91A01"/>
    <w:rsid w:val="00C327B7"/>
    <w:rsid w:val="00C66488"/>
    <w:rsid w:val="00D23B12"/>
    <w:rsid w:val="00D311EE"/>
    <w:rsid w:val="00DA1C6B"/>
    <w:rsid w:val="00DD272F"/>
    <w:rsid w:val="00E03D4C"/>
    <w:rsid w:val="00E0542D"/>
    <w:rsid w:val="00E547B8"/>
    <w:rsid w:val="00E71235"/>
    <w:rsid w:val="00F2428A"/>
    <w:rsid w:val="00F44C4A"/>
    <w:rsid w:val="00FC2FDC"/>
    <w:rsid w:val="0B9306C8"/>
    <w:rsid w:val="1F79361D"/>
    <w:rsid w:val="30C4668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3"/>
    <w:basedOn w:val="1"/>
    <w:next w:val="1"/>
    <w:link w:val="22"/>
    <w:qFormat/>
    <w:uiPriority w:val="99"/>
    <w:pPr>
      <w:keepNext/>
      <w:numPr>
        <w:ilvl w:val="2"/>
        <w:numId w:val="1"/>
      </w:numPr>
      <w:spacing w:before="240" w:after="60" w:line="240" w:lineRule="auto"/>
      <w:outlineLvl w:val="2"/>
    </w:pPr>
    <w:rPr>
      <w:rFonts w:ascii="Arial" w:hAnsi="Arial" w:eastAsia="SimSun" w:cs="Arial"/>
      <w:b/>
      <w:bCs/>
      <w:sz w:val="26"/>
      <w:szCs w:val="26"/>
      <w:lang w:val="en-AU"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9"/>
    <w:semiHidden/>
    <w:unhideWhenUsed/>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536"/>
        <w:tab w:val="right" w:pos="9072"/>
      </w:tabs>
      <w:spacing w:after="0" w:line="240" w:lineRule="auto"/>
    </w:pPr>
  </w:style>
  <w:style w:type="paragraph" w:styleId="7">
    <w:name w:val="header"/>
    <w:basedOn w:val="1"/>
    <w:link w:val="12"/>
    <w:unhideWhenUsed/>
    <w:qFormat/>
    <w:uiPriority w:val="99"/>
    <w:pPr>
      <w:tabs>
        <w:tab w:val="center" w:pos="4536"/>
        <w:tab w:val="right" w:pos="9072"/>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10">
    <w:name w:val="Strong"/>
    <w:basedOn w:val="3"/>
    <w:qFormat/>
    <w:uiPriority w:val="99"/>
    <w:rPr>
      <w:rFonts w:cs="Times New Roman"/>
      <w:b/>
      <w:bCs/>
    </w:r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Üst Bilgi Char"/>
    <w:basedOn w:val="3"/>
    <w:link w:val="7"/>
    <w:qFormat/>
    <w:uiPriority w:val="99"/>
  </w:style>
  <w:style w:type="character" w:customStyle="1" w:styleId="13">
    <w:name w:val="Alt Bilgi Char"/>
    <w:basedOn w:val="3"/>
    <w:link w:val="6"/>
    <w:qFormat/>
    <w:uiPriority w:val="99"/>
  </w:style>
  <w:style w:type="paragraph" w:styleId="14">
    <w:name w:val="List Paragraph"/>
    <w:basedOn w:val="1"/>
    <w:qFormat/>
    <w:uiPriority w:val="34"/>
    <w:pPr>
      <w:ind w:left="720"/>
      <w:contextualSpacing/>
    </w:pPr>
  </w:style>
  <w:style w:type="character" w:customStyle="1" w:styleId="15">
    <w:name w:val="italic"/>
    <w:basedOn w:val="3"/>
    <w:qFormat/>
    <w:uiPriority w:val="99"/>
    <w:rPr>
      <w:rFonts w:cs="Times New Roman"/>
    </w:rPr>
  </w:style>
  <w:style w:type="character" w:customStyle="1" w:styleId="16">
    <w:name w:val="apple-converted-space"/>
    <w:basedOn w:val="3"/>
    <w:qFormat/>
    <w:uiPriority w:val="99"/>
    <w:rPr>
      <w:rFonts w:cs="Times New Roman"/>
    </w:rPr>
  </w:style>
  <w:style w:type="paragraph" w:customStyle="1" w:styleId="17">
    <w:name w:val="IEEE Paragraph"/>
    <w:basedOn w:val="1"/>
    <w:link w:val="19"/>
    <w:qFormat/>
    <w:uiPriority w:val="99"/>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paragraph" w:customStyle="1" w:styleId="18">
    <w:name w:val="IEEE Heading 1"/>
    <w:basedOn w:val="1"/>
    <w:next w:val="17"/>
    <w:qFormat/>
    <w:uiPriority w:val="99"/>
    <w:pPr>
      <w:numPr>
        <w:ilvl w:val="0"/>
        <w:numId w:val="2"/>
      </w:numPr>
      <w:adjustRightInd w:val="0"/>
      <w:snapToGrid w:val="0"/>
      <w:spacing w:before="180" w:after="60" w:line="240" w:lineRule="auto"/>
      <w:ind w:left="289" w:hanging="289"/>
      <w:jc w:val="center"/>
    </w:pPr>
    <w:rPr>
      <w:rFonts w:ascii="Times New Roman" w:hAnsi="Times New Roman" w:eastAsia="SimSun" w:cs="Times New Roman"/>
      <w:smallCaps/>
      <w:sz w:val="20"/>
      <w:szCs w:val="24"/>
      <w:lang w:val="en-AU" w:eastAsia="zh-CN"/>
    </w:rPr>
  </w:style>
  <w:style w:type="character" w:customStyle="1" w:styleId="19">
    <w:name w:val="IEEE Paragraph Char"/>
    <w:basedOn w:val="3"/>
    <w:link w:val="17"/>
    <w:qFormat/>
    <w:locked/>
    <w:uiPriority w:val="99"/>
    <w:rPr>
      <w:rFonts w:ascii="Times New Roman" w:hAnsi="Times New Roman" w:eastAsia="SimSun" w:cs="Times New Roman"/>
      <w:sz w:val="20"/>
      <w:szCs w:val="24"/>
      <w:lang w:val="en-AU" w:eastAsia="zh-CN"/>
    </w:rPr>
  </w:style>
  <w:style w:type="paragraph" w:customStyle="1" w:styleId="20">
    <w:name w:val="IEEE Heading 2"/>
    <w:basedOn w:val="1"/>
    <w:next w:val="17"/>
    <w:qFormat/>
    <w:uiPriority w:val="99"/>
    <w:pPr>
      <w:numPr>
        <w:ilvl w:val="0"/>
        <w:numId w:val="3"/>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Table Caption"/>
    <w:basedOn w:val="1"/>
    <w:next w:val="17"/>
    <w:qFormat/>
    <w:uiPriority w:val="99"/>
    <w:pPr>
      <w:spacing w:before="120" w:after="120" w:line="240" w:lineRule="auto"/>
      <w:jc w:val="center"/>
    </w:pPr>
    <w:rPr>
      <w:rFonts w:ascii="Times New Roman" w:hAnsi="Times New Roman" w:eastAsia="SimSun" w:cs="Times New Roman"/>
      <w:smallCaps/>
      <w:sz w:val="16"/>
      <w:szCs w:val="24"/>
      <w:lang w:val="en-AU" w:eastAsia="zh-CN"/>
    </w:rPr>
  </w:style>
  <w:style w:type="character" w:customStyle="1" w:styleId="22">
    <w:name w:val="Başlık 3 Char"/>
    <w:basedOn w:val="3"/>
    <w:link w:val="2"/>
    <w:qFormat/>
    <w:uiPriority w:val="99"/>
    <w:rPr>
      <w:rFonts w:ascii="Arial" w:hAnsi="Arial" w:eastAsia="SimSun" w:cs="Arial"/>
      <w:b/>
      <w:bCs/>
      <w:sz w:val="26"/>
      <w:szCs w:val="26"/>
      <w:lang w:val="en-AU" w:eastAsia="zh-CN"/>
    </w:rPr>
  </w:style>
  <w:style w:type="paragraph" w:customStyle="1" w:styleId="23">
    <w:name w:val="IEEE Heading 3"/>
    <w:basedOn w:val="1"/>
    <w:next w:val="17"/>
    <w:link w:val="25"/>
    <w:qFormat/>
    <w:uiPriority w:val="99"/>
    <w:pPr>
      <w:numPr>
        <w:ilvl w:val="0"/>
        <w:numId w:val="4"/>
      </w:numPr>
      <w:adjustRightInd w:val="0"/>
      <w:snapToGrid w:val="0"/>
      <w:spacing w:before="120" w:after="60" w:line="240" w:lineRule="auto"/>
      <w:ind w:firstLine="216"/>
      <w:jc w:val="both"/>
    </w:pPr>
    <w:rPr>
      <w:rFonts w:ascii="Times New Roman" w:hAnsi="Times New Roman" w:eastAsia="SimSun" w:cs="Times New Roman"/>
      <w:i/>
      <w:sz w:val="20"/>
      <w:szCs w:val="24"/>
      <w:lang w:val="en-AU" w:eastAsia="zh-CN"/>
    </w:rPr>
  </w:style>
  <w:style w:type="paragraph" w:customStyle="1" w:styleId="24">
    <w:name w:val="IEEE Figure Caption Single-Line"/>
    <w:basedOn w:val="21"/>
    <w:next w:val="17"/>
    <w:qFormat/>
    <w:uiPriority w:val="99"/>
    <w:rPr>
      <w:smallCaps w:val="0"/>
    </w:rPr>
  </w:style>
  <w:style w:type="character" w:customStyle="1" w:styleId="25">
    <w:name w:val="IEEE Heading 3 Char"/>
    <w:basedOn w:val="3"/>
    <w:link w:val="23"/>
    <w:qFormat/>
    <w:locked/>
    <w:uiPriority w:val="99"/>
    <w:rPr>
      <w:rFonts w:ascii="Times New Roman" w:hAnsi="Times New Roman" w:eastAsia="SimSun" w:cs="Times New Roman"/>
      <w:i/>
      <w:sz w:val="20"/>
      <w:szCs w:val="24"/>
      <w:lang w:val="en-AU" w:eastAsia="zh-CN"/>
    </w:rPr>
  </w:style>
  <w:style w:type="paragraph" w:customStyle="1" w:styleId="26">
    <w:name w:val="IEEE Figure"/>
    <w:basedOn w:val="1"/>
    <w:next w:val="24"/>
    <w:qFormat/>
    <w:uiPriority w:val="99"/>
    <w:pPr>
      <w:spacing w:after="0" w:line="240" w:lineRule="auto"/>
      <w:jc w:val="center"/>
    </w:pPr>
    <w:rPr>
      <w:rFonts w:ascii="Times New Roman" w:hAnsi="Times New Roman" w:eastAsia="SimSun" w:cs="Times New Roman"/>
      <w:sz w:val="24"/>
      <w:szCs w:val="24"/>
      <w:lang w:val="en-AU" w:eastAsia="zh-CN"/>
    </w:rPr>
  </w:style>
  <w:style w:type="paragraph" w:customStyle="1" w:styleId="27">
    <w:name w:val="IEEE Reference Item"/>
    <w:basedOn w:val="1"/>
    <w:qFormat/>
    <w:uiPriority w:val="99"/>
    <w:pPr>
      <w:numPr>
        <w:ilvl w:val="0"/>
        <w:numId w:val="1"/>
      </w:numPr>
      <w:adjustRightInd w:val="0"/>
      <w:snapToGrid w:val="0"/>
      <w:spacing w:after="0" w:line="240" w:lineRule="auto"/>
      <w:jc w:val="both"/>
    </w:pPr>
    <w:rPr>
      <w:rFonts w:ascii="Times New Roman" w:hAnsi="Times New Roman" w:eastAsia="SimSun" w:cs="Times New Roman"/>
      <w:sz w:val="16"/>
      <w:szCs w:val="24"/>
      <w:lang w:val="en-US" w:eastAsia="zh-CN"/>
    </w:rPr>
  </w:style>
  <w:style w:type="paragraph" w:customStyle="1" w:styleId="28">
    <w:name w:val="IEEE Figure Caption Multi-Lines"/>
    <w:basedOn w:val="24"/>
    <w:next w:val="17"/>
    <w:qFormat/>
    <w:uiPriority w:val="99"/>
    <w:pPr>
      <w:jc w:val="both"/>
    </w:pPr>
  </w:style>
  <w:style w:type="character" w:customStyle="1" w:styleId="29">
    <w:name w:val="Balon Metni Char"/>
    <w:basedOn w:val="3"/>
    <w:link w:val="5"/>
    <w:semiHidden/>
    <w:uiPriority w:val="99"/>
    <w:rPr>
      <w:rFonts w:ascii="Tahoma" w:hAnsi="Tahoma" w:cs="Tahoma"/>
      <w:sz w:val="16"/>
      <w:szCs w:val="16"/>
    </w:rPr>
  </w:style>
  <w:style w:type="table" w:customStyle="1" w:styleId="30">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1">
    <w:name w:val="Table Paragraph"/>
    <w:basedOn w:val="1"/>
    <w:qFormat/>
    <w:uiPriority w:val="1"/>
    <w:pPr>
      <w:widowControl w:val="0"/>
      <w:autoSpaceDE w:val="0"/>
      <w:autoSpaceDN w:val="0"/>
      <w:spacing w:before="2" w:after="0" w:line="240" w:lineRule="auto"/>
      <w:ind w:left="173" w:hanging="142"/>
    </w:pPr>
    <w:rPr>
      <w:rFonts w:ascii="Verdana" w:hAnsi="Verdana" w:eastAsia="Verdana" w:cs="Verdana"/>
      <w:lang w:eastAsia="tr-TR" w:bidi="tr-T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792</Words>
  <Characters>4520</Characters>
  <Lines>37</Lines>
  <Paragraphs>10</Paragraphs>
  <TotalTime>6</TotalTime>
  <ScaleCrop>false</ScaleCrop>
  <LinksUpToDate>false</LinksUpToDate>
  <CharactersWithSpaces>5302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2020-02-20T11:01:00Z</dcterms:created>
  <dc:creator>TuRGuT</dc:creator>
  <cp:lastModifiedBy>Jurgen Solved</cp:lastModifiedBy>
  <dcterms:modified xsi:type="dcterms:W3CDTF">2025-01-03T10:05:31Z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ED29CAE2903D47638EB1F50AD6DB981F_13</vt:lpwstr>
  </property>
</Properties>
</file>